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7C914">
      <w:pPr>
        <w:spacing w:line="360" w:lineRule="auto"/>
        <w:jc w:val="right"/>
        <w:rPr>
          <w:rFonts w:hint="eastAsia" w:ascii="宋体" w:hAnsi="宋体" w:cs="宋体"/>
          <w:b/>
          <w:bCs/>
          <w:color w:val="auto"/>
          <w:sz w:val="28"/>
          <w:szCs w:val="28"/>
          <w:highlight w:val="none"/>
          <w:lang w:eastAsia="zh-CN"/>
        </w:rPr>
      </w:pPr>
    </w:p>
    <w:p w14:paraId="3CCAC3B7">
      <w:pPr>
        <w:spacing w:line="360" w:lineRule="auto"/>
        <w:jc w:val="right"/>
        <w:rPr>
          <w:rFonts w:hint="eastAsia" w:ascii="宋体" w:hAnsi="宋体" w:eastAsia="宋体" w:cs="宋体"/>
          <w:color w:val="auto"/>
          <w:sz w:val="40"/>
          <w:szCs w:val="40"/>
          <w:highlight w:val="none"/>
          <w:lang w:eastAsia="zh-CN"/>
        </w:rPr>
      </w:pPr>
      <w:r>
        <w:rPr>
          <w:rFonts w:hint="eastAsia" w:ascii="宋体" w:hAnsi="宋体" w:cs="宋体"/>
          <w:b/>
          <w:bCs/>
          <w:color w:val="auto"/>
          <w:sz w:val="40"/>
          <w:szCs w:val="40"/>
          <w:highlight w:val="none"/>
          <w:lang w:eastAsia="zh-CN"/>
        </w:rPr>
        <w:t>JSSDZX-2025127号</w:t>
      </w:r>
    </w:p>
    <w:p w14:paraId="1C80C6A5">
      <w:pPr>
        <w:spacing w:line="360" w:lineRule="auto"/>
        <w:rPr>
          <w:rFonts w:ascii="宋体" w:hAnsi="宋体" w:cs="宋体"/>
          <w:b/>
          <w:bCs/>
          <w:color w:val="auto"/>
          <w:sz w:val="36"/>
          <w:szCs w:val="36"/>
          <w:highlight w:val="none"/>
        </w:rPr>
      </w:pPr>
    </w:p>
    <w:p w14:paraId="41E32B40">
      <w:pPr>
        <w:spacing w:line="360" w:lineRule="auto"/>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GZ627地块房地产开发项目“多测合一”服务</w:t>
      </w:r>
    </w:p>
    <w:p w14:paraId="71BEDDFF">
      <w:pPr>
        <w:spacing w:line="360" w:lineRule="auto"/>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竞争性磋商文件</w:t>
      </w:r>
    </w:p>
    <w:p w14:paraId="0A19D5AA">
      <w:pPr>
        <w:spacing w:line="360" w:lineRule="auto"/>
        <w:jc w:val="center"/>
        <w:rPr>
          <w:rFonts w:ascii="宋体" w:hAnsi="宋体" w:cs="宋体"/>
          <w:b/>
          <w:bCs/>
          <w:color w:val="auto"/>
          <w:sz w:val="36"/>
          <w:szCs w:val="36"/>
          <w:highlight w:val="none"/>
        </w:rPr>
      </w:pPr>
    </w:p>
    <w:p w14:paraId="1C6E4AA7">
      <w:pPr>
        <w:jc w:val="center"/>
        <w:rPr>
          <w:color w:val="auto"/>
          <w:highlight w:val="none"/>
        </w:rPr>
      </w:pPr>
      <w:r>
        <w:rPr>
          <w:color w:val="auto"/>
          <w:highlight w:val="none"/>
        </w:rPr>
        <w:drawing>
          <wp:inline distT="0" distB="0" distL="0" distR="0">
            <wp:extent cx="5417185" cy="3605530"/>
            <wp:effectExtent l="0" t="0" r="0" b="0"/>
            <wp:docPr id="1" name="图片 1" descr="C:\Users\jslx_\AppData\Local\Temp\ksohtml211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jslx_\AppData\Local\Temp\ksohtml21196\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17185" cy="3605530"/>
                    </a:xfrm>
                    <a:prstGeom prst="rect">
                      <a:avLst/>
                    </a:prstGeom>
                    <a:noFill/>
                    <a:ln>
                      <a:noFill/>
                    </a:ln>
                  </pic:spPr>
                </pic:pic>
              </a:graphicData>
            </a:graphic>
          </wp:inline>
        </w:drawing>
      </w:r>
    </w:p>
    <w:p w14:paraId="05EA65EA">
      <w:pPr>
        <w:spacing w:line="360" w:lineRule="auto"/>
        <w:jc w:val="center"/>
        <w:rPr>
          <w:rFonts w:ascii="宋体" w:hAnsi="宋体" w:cs="宋体"/>
          <w:color w:val="auto"/>
          <w:sz w:val="36"/>
          <w:highlight w:val="none"/>
        </w:rPr>
      </w:pPr>
    </w:p>
    <w:p w14:paraId="2F31D643">
      <w:pPr>
        <w:spacing w:line="360" w:lineRule="auto"/>
        <w:rPr>
          <w:rFonts w:ascii="宋体" w:hAnsi="宋体" w:cs="宋体"/>
          <w:b/>
          <w:bCs/>
          <w:color w:val="auto"/>
          <w:sz w:val="32"/>
          <w:szCs w:val="32"/>
          <w:highlight w:val="none"/>
        </w:rPr>
      </w:pPr>
    </w:p>
    <w:p w14:paraId="1A5667F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扬州锦毓置业有限公司</w:t>
      </w:r>
    </w:p>
    <w:p w14:paraId="661FA7E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江苏时代投资咨询有限公司</w:t>
      </w:r>
    </w:p>
    <w:p w14:paraId="1CEC34D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发 放 日 期：2025年</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17</w:t>
      </w:r>
      <w:r>
        <w:rPr>
          <w:rFonts w:hint="eastAsia" w:ascii="宋体" w:hAnsi="宋体" w:cs="宋体"/>
          <w:b/>
          <w:bCs/>
          <w:color w:val="auto"/>
          <w:sz w:val="32"/>
          <w:szCs w:val="32"/>
          <w:highlight w:val="none"/>
        </w:rPr>
        <w:t xml:space="preserve">日 </w:t>
      </w:r>
      <w:bookmarkStart w:id="0" w:name="_Toc515373929"/>
    </w:p>
    <w:p w14:paraId="66E57E8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center"/>
        <w:textAlignment w:val="auto"/>
        <w:rPr>
          <w:rFonts w:hint="eastAsia" w:ascii="宋体" w:hAnsi="宋体" w:eastAsia="宋体" w:cs="宋体"/>
          <w:color w:val="auto"/>
          <w:kern w:val="2"/>
          <w:sz w:val="24"/>
          <w:szCs w:val="24"/>
          <w:highlight w:val="none"/>
          <w:lang w:val="en-US" w:eastAsia="zh-CN" w:bidi="ar-SA"/>
        </w:rPr>
        <w:sectPr>
          <w:headerReference r:id="rId3" w:type="default"/>
          <w:type w:val="continuous"/>
          <w:pgSz w:w="11906" w:h="16838"/>
          <w:pgMar w:top="1440" w:right="1080" w:bottom="1440" w:left="1080" w:header="851" w:footer="992" w:gutter="0"/>
          <w:cols w:space="720" w:num="1"/>
          <w:docGrid w:type="lines" w:linePitch="317" w:charSpace="0"/>
        </w:sectPr>
      </w:pPr>
    </w:p>
    <w:p w14:paraId="57A1DC38">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目录</w:t>
      </w:r>
    </w:p>
    <w:p w14:paraId="4C7A5758">
      <w:pPr>
        <w:pStyle w:val="15"/>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"1-1"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_Toc19737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rPr>
        <w:t>第一章 竞争性磋商公告</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_Toc19737 \h </w:instrText>
      </w:r>
      <w:r>
        <w:rPr>
          <w:color w:val="auto"/>
          <w:sz w:val="21"/>
          <w:szCs w:val="21"/>
          <w:highlight w:val="none"/>
        </w:rPr>
        <w:fldChar w:fldCharType="separate"/>
      </w:r>
      <w:r>
        <w:rPr>
          <w:color w:val="auto"/>
          <w:sz w:val="21"/>
          <w:szCs w:val="21"/>
          <w:highlight w:val="none"/>
        </w:rPr>
        <w:t>1</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9574EB">
      <w:pPr>
        <w:pStyle w:val="15"/>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_Toc24522 </w:instrText>
      </w:r>
      <w:r>
        <w:rPr>
          <w:rFonts w:hint="eastAsia" w:ascii="宋体" w:hAnsi="宋体" w:eastAsia="宋体" w:cs="宋体"/>
          <w:color w:val="auto"/>
          <w:sz w:val="21"/>
          <w:szCs w:val="21"/>
          <w:highlight w:val="none"/>
        </w:rPr>
        <w:fldChar w:fldCharType="separate"/>
      </w:r>
      <w:r>
        <w:rPr>
          <w:rFonts w:hint="eastAsia" w:ascii="宋体" w:hAnsi="宋体" w:cs="宋体"/>
          <w:bCs w:val="0"/>
          <w:color w:val="auto"/>
          <w:sz w:val="21"/>
          <w:szCs w:val="21"/>
          <w:highlight w:val="none"/>
        </w:rPr>
        <w:t>第二章  磋商须知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_Toc24522 \h </w:instrText>
      </w:r>
      <w:r>
        <w:rPr>
          <w:color w:val="auto"/>
          <w:sz w:val="21"/>
          <w:szCs w:val="21"/>
          <w:highlight w:val="none"/>
        </w:rPr>
        <w:fldChar w:fldCharType="separate"/>
      </w:r>
      <w:r>
        <w:rPr>
          <w:color w:val="auto"/>
          <w:sz w:val="21"/>
          <w:szCs w:val="21"/>
          <w:highlight w:val="none"/>
        </w:rPr>
        <w:t>4</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EACCF7">
      <w:pPr>
        <w:pStyle w:val="15"/>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_Toc23227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rPr>
        <w:t>第三章 合同条款及格式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_Toc23227 \h </w:instrText>
      </w:r>
      <w:r>
        <w:rPr>
          <w:color w:val="auto"/>
          <w:sz w:val="21"/>
          <w:szCs w:val="21"/>
          <w:highlight w:val="none"/>
        </w:rPr>
        <w:fldChar w:fldCharType="separate"/>
      </w:r>
      <w:r>
        <w:rPr>
          <w:color w:val="auto"/>
          <w:sz w:val="21"/>
          <w:szCs w:val="21"/>
          <w:highlight w:val="none"/>
        </w:rPr>
        <w:t>13</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0B82EE6">
      <w:pPr>
        <w:pStyle w:val="15"/>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_Toc14793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rPr>
        <w:t>第四章 项目需求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_Toc14793 \h </w:instrText>
      </w:r>
      <w:r>
        <w:rPr>
          <w:color w:val="auto"/>
          <w:sz w:val="21"/>
          <w:szCs w:val="21"/>
          <w:highlight w:val="none"/>
        </w:rPr>
        <w:fldChar w:fldCharType="separate"/>
      </w:r>
      <w:r>
        <w:rPr>
          <w:color w:val="auto"/>
          <w:sz w:val="21"/>
          <w:szCs w:val="21"/>
          <w:highlight w:val="none"/>
        </w:rPr>
        <w:t>23</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749E6C7">
      <w:pPr>
        <w:pStyle w:val="15"/>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_Toc12848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rPr>
        <w:t>第五章 评标方法及评标标准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_Toc12848 \h </w:instrText>
      </w:r>
      <w:r>
        <w:rPr>
          <w:color w:val="auto"/>
          <w:sz w:val="21"/>
          <w:szCs w:val="21"/>
          <w:highlight w:val="none"/>
        </w:rPr>
        <w:fldChar w:fldCharType="separate"/>
      </w:r>
      <w:r>
        <w:rPr>
          <w:color w:val="auto"/>
          <w:sz w:val="21"/>
          <w:szCs w:val="21"/>
          <w:highlight w:val="none"/>
        </w:rPr>
        <w:t>24</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11843FB">
      <w:pPr>
        <w:pStyle w:val="15"/>
        <w:keepNext w:val="0"/>
        <w:keepLines w:val="0"/>
        <w:pageBreakBefore w:val="0"/>
        <w:tabs>
          <w:tab w:val="right" w:leader="dot" w:pos="9746"/>
        </w:tabs>
        <w:kinsoku/>
        <w:wordWrap/>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_Toc14519 </w:instrText>
      </w:r>
      <w:r>
        <w:rPr>
          <w:rFonts w:hint="eastAsia" w:ascii="宋体" w:hAnsi="宋体" w:eastAsia="宋体" w:cs="宋体"/>
          <w:color w:val="auto"/>
          <w:sz w:val="21"/>
          <w:szCs w:val="21"/>
          <w:highlight w:val="none"/>
        </w:rPr>
        <w:fldChar w:fldCharType="separate"/>
      </w:r>
      <w:r>
        <w:rPr>
          <w:rFonts w:hint="eastAsia" w:ascii="宋体" w:hAnsi="宋体" w:cs="宋体"/>
          <w:color w:val="auto"/>
          <w:sz w:val="21"/>
          <w:szCs w:val="21"/>
          <w:highlight w:val="none"/>
        </w:rPr>
        <w:t>第六章 竞争性磋商响应文件格式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_Toc14519 \h </w:instrText>
      </w:r>
      <w:r>
        <w:rPr>
          <w:color w:val="auto"/>
          <w:sz w:val="21"/>
          <w:szCs w:val="21"/>
          <w:highlight w:val="none"/>
        </w:rPr>
        <w:fldChar w:fldCharType="separate"/>
      </w:r>
      <w:r>
        <w:rPr>
          <w:color w:val="auto"/>
          <w:sz w:val="21"/>
          <w:szCs w:val="21"/>
          <w:highlight w:val="none"/>
        </w:rPr>
        <w:t>27</w:t>
      </w:r>
      <w:r>
        <w:rPr>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B71408B">
      <w:pPr>
        <w:keepNext w:val="0"/>
        <w:keepLines w:val="0"/>
        <w:pageBreakBefore w:val="0"/>
        <w:kinsoku/>
        <w:wordWrap/>
        <w:overflowPunct/>
        <w:topLinePunct w:val="0"/>
        <w:autoSpaceDE/>
        <w:autoSpaceDN/>
        <w:bidi w:val="0"/>
        <w:adjustRightInd/>
        <w:snapToGrid/>
        <w:spacing w:before="0" w:beforeLines="0" w:after="0" w:afterLines="0" w:line="360" w:lineRule="auto"/>
        <w:ind w:firstLine="420" w:firstLineChars="200"/>
        <w:textAlignment w:val="auto"/>
        <w:rPr>
          <w:color w:val="auto"/>
          <w:highlight w:val="none"/>
        </w:rPr>
      </w:pPr>
      <w:r>
        <w:rPr>
          <w:rFonts w:hint="eastAsia" w:ascii="宋体" w:hAnsi="宋体" w:eastAsia="宋体" w:cs="宋体"/>
          <w:color w:val="auto"/>
          <w:sz w:val="21"/>
          <w:szCs w:val="21"/>
          <w:highlight w:val="none"/>
        </w:rPr>
        <w:fldChar w:fldCharType="end"/>
      </w:r>
    </w:p>
    <w:p w14:paraId="23A1F96F">
      <w:pPr>
        <w:rPr>
          <w:color w:val="auto"/>
          <w:highlight w:val="none"/>
        </w:rPr>
      </w:pPr>
    </w:p>
    <w:p w14:paraId="2AAE7D31">
      <w:pPr>
        <w:pStyle w:val="2"/>
        <w:numPr>
          <w:ilvl w:val="0"/>
          <w:numId w:val="2"/>
        </w:numPr>
        <w:spacing w:before="0" w:after="0" w:line="360" w:lineRule="auto"/>
        <w:jc w:val="center"/>
        <w:rPr>
          <w:rFonts w:ascii="宋体" w:hAnsi="宋体" w:cs="宋体"/>
          <w:color w:val="auto"/>
          <w:sz w:val="36"/>
          <w:highlight w:val="none"/>
        </w:rPr>
        <w:sectPr>
          <w:footerReference r:id="rId4" w:type="default"/>
          <w:pgSz w:w="11906" w:h="16838"/>
          <w:pgMar w:top="1440" w:right="1080" w:bottom="1440" w:left="1080" w:header="851" w:footer="992" w:gutter="0"/>
          <w:pgNumType w:start="1"/>
          <w:cols w:space="720" w:num="1"/>
          <w:docGrid w:type="lines" w:linePitch="317" w:charSpace="0"/>
        </w:sectPr>
      </w:pPr>
    </w:p>
    <w:p w14:paraId="53173700">
      <w:pPr>
        <w:pStyle w:val="2"/>
        <w:numPr>
          <w:ilvl w:val="0"/>
          <w:numId w:val="2"/>
        </w:numPr>
        <w:spacing w:before="0" w:after="0" w:line="360" w:lineRule="auto"/>
        <w:jc w:val="center"/>
        <w:rPr>
          <w:rFonts w:ascii="宋体" w:hAnsi="宋体" w:cs="宋体"/>
          <w:color w:val="auto"/>
          <w:sz w:val="36"/>
          <w:highlight w:val="none"/>
        </w:rPr>
      </w:pPr>
      <w:r>
        <w:rPr>
          <w:rFonts w:hint="eastAsia" w:ascii="宋体" w:hAnsi="宋体" w:cs="宋体"/>
          <w:color w:val="auto"/>
          <w:sz w:val="36"/>
          <w:highlight w:val="none"/>
        </w:rPr>
        <w:t xml:space="preserve"> </w:t>
      </w:r>
      <w:bookmarkStart w:id="1" w:name="_Toc19737"/>
      <w:bookmarkStart w:id="2" w:name="_Toc10007"/>
      <w:r>
        <w:rPr>
          <w:rFonts w:hint="eastAsia" w:ascii="宋体" w:hAnsi="宋体" w:cs="宋体"/>
          <w:color w:val="auto"/>
          <w:sz w:val="36"/>
          <w:highlight w:val="none"/>
        </w:rPr>
        <w:t>竞争性磋商公告</w:t>
      </w:r>
      <w:bookmarkEnd w:id="0"/>
      <w:bookmarkEnd w:id="1"/>
      <w:bookmarkEnd w:id="2"/>
    </w:p>
    <w:p w14:paraId="024955B1">
      <w:pPr>
        <w:snapToGrid w:val="0"/>
        <w:spacing w:line="360" w:lineRule="auto"/>
        <w:ind w:firstLine="420" w:firstLineChars="200"/>
        <w:jc w:val="left"/>
        <w:rPr>
          <w:rFonts w:ascii="宋体" w:hAnsi="宋体" w:cs="宋体"/>
          <w:color w:val="auto"/>
          <w:szCs w:val="21"/>
          <w:highlight w:val="none"/>
        </w:rPr>
      </w:pPr>
      <w:bookmarkStart w:id="3" w:name="OLE_LINK16"/>
      <w:r>
        <w:rPr>
          <w:rFonts w:hint="eastAsia" w:ascii="宋体" w:hAnsi="宋体" w:cs="宋体"/>
          <w:color w:val="auto"/>
          <w:szCs w:val="21"/>
          <w:highlight w:val="none"/>
        </w:rPr>
        <w:t>受</w:t>
      </w:r>
      <w:r>
        <w:rPr>
          <w:rFonts w:hint="eastAsia" w:ascii="宋体" w:hAnsi="宋体" w:cs="宋体"/>
          <w:color w:val="auto"/>
          <w:szCs w:val="21"/>
          <w:highlight w:val="none"/>
          <w:u w:val="single"/>
          <w:lang w:eastAsia="zh-CN"/>
        </w:rPr>
        <w:t>扬州锦毓置业有限公司</w:t>
      </w:r>
      <w:r>
        <w:rPr>
          <w:rFonts w:hint="eastAsia" w:ascii="宋体" w:hAnsi="宋体" w:cs="宋体"/>
          <w:color w:val="auto"/>
          <w:szCs w:val="21"/>
          <w:highlight w:val="none"/>
        </w:rPr>
        <w:t>的委托，</w:t>
      </w:r>
      <w:r>
        <w:rPr>
          <w:rFonts w:hint="eastAsia" w:ascii="宋体" w:hAnsi="宋体" w:cs="宋体"/>
          <w:color w:val="auto"/>
          <w:szCs w:val="21"/>
          <w:highlight w:val="none"/>
          <w:u w:val="single"/>
          <w:lang w:eastAsia="zh-CN"/>
        </w:rPr>
        <w:t>江苏时代投资咨询有限公司</w:t>
      </w:r>
      <w:r>
        <w:rPr>
          <w:rFonts w:hint="eastAsia" w:ascii="宋体" w:hAnsi="宋体" w:cs="宋体"/>
          <w:color w:val="auto"/>
          <w:szCs w:val="21"/>
          <w:highlight w:val="none"/>
        </w:rPr>
        <w:t>就</w:t>
      </w:r>
      <w:r>
        <w:rPr>
          <w:rFonts w:hint="eastAsia" w:ascii="宋体" w:hAnsi="宋体" w:cs="宋体"/>
          <w:color w:val="auto"/>
          <w:kern w:val="0"/>
          <w:szCs w:val="21"/>
          <w:highlight w:val="none"/>
          <w:u w:val="single"/>
          <w:lang w:eastAsia="zh-CN"/>
        </w:rPr>
        <w:t>GZ627地块房地产开发项目“多测合一”服务</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JSSDZX-2025127号</w:t>
      </w:r>
      <w:r>
        <w:rPr>
          <w:rFonts w:hint="eastAsia" w:ascii="宋体" w:hAnsi="宋体" w:cs="宋体"/>
          <w:color w:val="auto"/>
          <w:szCs w:val="21"/>
          <w:highlight w:val="none"/>
        </w:rPr>
        <w:t>）进行竞争性磋商采购，现欢迎符合相关条件的供应商参加磋商。</w:t>
      </w:r>
    </w:p>
    <w:p w14:paraId="554B00F2">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项目概况：</w:t>
      </w:r>
    </w:p>
    <w:p w14:paraId="5596432A">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bCs/>
          <w:color w:val="auto"/>
          <w:szCs w:val="21"/>
          <w:highlight w:val="none"/>
          <w:u w:val="single"/>
        </w:rPr>
      </w:pPr>
      <w:r>
        <w:rPr>
          <w:rFonts w:hint="eastAsia" w:ascii="宋体" w:hAnsi="宋体" w:cs="宋体"/>
          <w:color w:val="auto"/>
          <w:kern w:val="0"/>
          <w:szCs w:val="21"/>
          <w:highlight w:val="none"/>
          <w:u w:val="single"/>
          <w:lang w:eastAsia="zh-CN"/>
        </w:rPr>
        <w:t>GZ627地块房地产开发项目“多测合一”服务</w:t>
      </w:r>
      <w:r>
        <w:rPr>
          <w:rFonts w:hint="eastAsia" w:ascii="宋体" w:hAnsi="宋体" w:cs="宋体"/>
          <w:color w:val="auto"/>
          <w:szCs w:val="21"/>
          <w:highlight w:val="none"/>
        </w:rPr>
        <w:t>的潜在供应商可在</w:t>
      </w:r>
      <w:r>
        <w:rPr>
          <w:rFonts w:hint="eastAsia"/>
          <w:color w:val="auto"/>
          <w:highlight w:val="none"/>
          <w:u w:val="single"/>
          <w:lang w:eastAsia="zh-CN"/>
        </w:rPr>
        <w:t>“扬州市公共资源交易平台邗江分中心国企采购栏目”、“扬州维扬发展投资有限公司”</w:t>
      </w:r>
      <w:r>
        <w:rPr>
          <w:rFonts w:hint="eastAsia"/>
          <w:color w:val="auto"/>
          <w:highlight w:val="none"/>
          <w:u w:val="single"/>
          <w:lang w:val="en-US" w:eastAsia="zh-CN"/>
        </w:rPr>
        <w:t>网站</w:t>
      </w:r>
      <w:r>
        <w:rPr>
          <w:rFonts w:ascii="宋体" w:hAnsi="宋体" w:cs="宋体"/>
          <w:color w:val="auto"/>
          <w:kern w:val="0"/>
          <w:szCs w:val="21"/>
          <w:highlight w:val="none"/>
        </w:rPr>
        <w:t>自行下载采购文件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14</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bookmarkStart w:id="4" w:name="_Toc35393629"/>
      <w:bookmarkStart w:id="5" w:name="_Toc35393798"/>
      <w:bookmarkStart w:id="6" w:name="_Toc28359089"/>
      <w:bookmarkStart w:id="7" w:name="_Toc28359012"/>
    </w:p>
    <w:p w14:paraId="78A45E1E">
      <w:pPr>
        <w:adjustRightInd w:val="0"/>
        <w:snapToGrid w:val="0"/>
        <w:spacing w:line="360" w:lineRule="auto"/>
        <w:ind w:firstLine="422" w:firstLineChars="200"/>
        <w:jc w:val="left"/>
        <w:rPr>
          <w:rFonts w:ascii="宋体" w:hAnsi="宋体" w:cs="宋体"/>
          <w:b/>
          <w:color w:val="auto"/>
          <w:szCs w:val="21"/>
          <w:highlight w:val="none"/>
        </w:rPr>
      </w:pPr>
      <w:bookmarkStart w:id="8" w:name="_Toc23135"/>
      <w:bookmarkStart w:id="9" w:name="_Toc10369"/>
      <w:r>
        <w:rPr>
          <w:rFonts w:hint="eastAsia" w:ascii="宋体" w:hAnsi="宋体" w:cs="宋体"/>
          <w:b/>
          <w:color w:val="auto"/>
          <w:szCs w:val="21"/>
          <w:highlight w:val="none"/>
        </w:rPr>
        <w:t>一、项目基本情况</w:t>
      </w:r>
      <w:bookmarkEnd w:id="4"/>
      <w:bookmarkEnd w:id="5"/>
      <w:bookmarkEnd w:id="6"/>
      <w:bookmarkEnd w:id="7"/>
      <w:bookmarkEnd w:id="8"/>
      <w:bookmarkEnd w:id="9"/>
    </w:p>
    <w:p w14:paraId="4ED71D49">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JSSDZX-2025127号</w:t>
      </w:r>
    </w:p>
    <w:p w14:paraId="50CB0783">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bookmarkStart w:id="10" w:name="OLE_LINK2"/>
      <w:r>
        <w:rPr>
          <w:rFonts w:hint="eastAsia" w:ascii="宋体" w:hAnsi="宋体" w:cs="宋体"/>
          <w:color w:val="auto"/>
          <w:kern w:val="0"/>
          <w:szCs w:val="21"/>
          <w:highlight w:val="none"/>
          <w:lang w:eastAsia="zh-CN"/>
        </w:rPr>
        <w:t>GZ627地块房地产开发项目“多测合一”服务</w:t>
      </w:r>
    </w:p>
    <w:bookmarkEnd w:id="10"/>
    <w:p w14:paraId="24A8842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竞争性谈判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竞争性磋商    □询价</w:t>
      </w:r>
    </w:p>
    <w:p w14:paraId="0400DDE7">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81.16万元</w:t>
      </w:r>
    </w:p>
    <w:p w14:paraId="0199D09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pacing w:val="-6"/>
          <w:szCs w:val="21"/>
          <w:highlight w:val="none"/>
        </w:rPr>
        <w:t>最高投标限价：</w:t>
      </w:r>
      <w:r>
        <w:rPr>
          <w:rFonts w:hint="eastAsia" w:ascii="宋体" w:hAnsi="宋体" w:cs="宋体"/>
          <w:color w:val="auto"/>
          <w:szCs w:val="21"/>
          <w:highlight w:val="none"/>
          <w:lang w:val="en-US" w:eastAsia="zh-CN"/>
        </w:rPr>
        <w:t>81.16万元</w:t>
      </w:r>
      <w:r>
        <w:rPr>
          <w:rFonts w:hint="eastAsia" w:ascii="宋体" w:hAnsi="宋体" w:cs="宋体"/>
          <w:color w:val="auto"/>
          <w:szCs w:val="21"/>
          <w:highlight w:val="none"/>
        </w:rPr>
        <w:t>，</w:t>
      </w:r>
      <w:r>
        <w:rPr>
          <w:rFonts w:hint="eastAsia" w:ascii="宋体" w:hAnsi="宋体" w:cs="宋体"/>
          <w:color w:val="auto"/>
          <w:spacing w:val="-6"/>
          <w:szCs w:val="21"/>
          <w:highlight w:val="none"/>
        </w:rPr>
        <w:t>报价超过最高投标限价的为无效报价，按照无效响应处理。</w:t>
      </w:r>
    </w:p>
    <w:p w14:paraId="771152CD">
      <w:pPr>
        <w:adjustRightInd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w:t>
      </w:r>
      <w:r>
        <w:rPr>
          <w:rFonts w:hint="eastAsia" w:ascii="宋体" w:hAnsi="宋体" w:cs="宋体"/>
          <w:color w:val="auto"/>
          <w:spacing w:val="-6"/>
          <w:szCs w:val="21"/>
          <w:highlight w:val="none"/>
        </w:rPr>
        <w:t>合同履行期限：详见磋商文件第四章项目需求</w:t>
      </w:r>
      <w:r>
        <w:rPr>
          <w:rFonts w:hint="eastAsia" w:ascii="宋体" w:hAnsi="宋体" w:cs="宋体"/>
          <w:color w:val="auto"/>
          <w:spacing w:val="-6"/>
          <w:szCs w:val="21"/>
          <w:highlight w:val="none"/>
          <w:lang w:eastAsia="zh-CN"/>
        </w:rPr>
        <w:t>。</w:t>
      </w:r>
    </w:p>
    <w:p w14:paraId="22417ECB">
      <w:pPr>
        <w:adjustRightInd w:val="0"/>
        <w:snapToGrid w:val="0"/>
        <w:spacing w:line="360" w:lineRule="auto"/>
        <w:ind w:firstLine="396" w:firstLineChars="200"/>
        <w:jc w:val="left"/>
        <w:rPr>
          <w:rFonts w:hint="eastAsia" w:ascii="宋体" w:hAnsi="宋体" w:eastAsia="宋体" w:cs="宋体"/>
          <w:color w:val="auto"/>
          <w:spacing w:val="-6"/>
          <w:szCs w:val="21"/>
          <w:highlight w:val="none"/>
          <w:lang w:eastAsia="zh-CN"/>
        </w:rPr>
      </w:pPr>
      <w:r>
        <w:rPr>
          <w:rFonts w:hint="eastAsia" w:ascii="宋体" w:hAnsi="宋体" w:cs="宋体"/>
          <w:color w:val="auto"/>
          <w:spacing w:val="-6"/>
          <w:szCs w:val="21"/>
          <w:highlight w:val="none"/>
        </w:rPr>
        <w:t>7、</w:t>
      </w:r>
      <w:r>
        <w:rPr>
          <w:rFonts w:hint="eastAsia" w:ascii="宋体" w:hAnsi="宋体" w:cs="宋体"/>
          <w:color w:val="auto"/>
          <w:szCs w:val="21"/>
          <w:highlight w:val="none"/>
        </w:rPr>
        <w:t>采购需求：详见磋商文件第四章</w:t>
      </w:r>
      <w:r>
        <w:rPr>
          <w:rFonts w:hint="eastAsia" w:ascii="宋体" w:hAnsi="宋体" w:cs="宋体"/>
          <w:color w:val="auto"/>
          <w:szCs w:val="21"/>
          <w:highlight w:val="none"/>
          <w:lang w:eastAsia="zh-CN"/>
        </w:rPr>
        <w:t>。</w:t>
      </w:r>
    </w:p>
    <w:p w14:paraId="6D1FF5E6">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w:t>
      </w:r>
      <w:bookmarkStart w:id="11" w:name="_Toc28359013"/>
      <w:bookmarkStart w:id="12" w:name="_Toc35393799"/>
      <w:bookmarkStart w:id="13" w:name="_Toc28359090"/>
      <w:bookmarkStart w:id="14" w:name="_Toc35393630"/>
      <w:r>
        <w:rPr>
          <w:rFonts w:hint="eastAsia" w:ascii="宋体" w:hAnsi="宋体" w:cs="宋体"/>
          <w:color w:val="auto"/>
          <w:kern w:val="0"/>
          <w:szCs w:val="21"/>
          <w:highlight w:val="none"/>
          <w:lang w:val="zh-CN"/>
        </w:rPr>
        <w:t>本项目</w:t>
      </w:r>
      <w:r>
        <w:rPr>
          <w:rFonts w:hint="eastAsia" w:ascii="宋体" w:hAnsi="宋体" w:cs="宋体"/>
          <w:color w:val="auto"/>
          <w:kern w:val="0"/>
          <w:szCs w:val="21"/>
          <w:highlight w:val="none"/>
          <w:u w:val="single"/>
        </w:rPr>
        <w:t xml:space="preserve"> 不</w:t>
      </w:r>
      <w:r>
        <w:rPr>
          <w:rFonts w:hint="eastAsia" w:ascii="宋体" w:hAnsi="宋体" w:cs="宋体"/>
          <w:color w:val="auto"/>
          <w:kern w:val="0"/>
          <w:szCs w:val="21"/>
          <w:highlight w:val="none"/>
          <w:u w:val="single"/>
          <w:lang w:val="zh-CN"/>
        </w:rPr>
        <w:t>接受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val="zh-CN"/>
        </w:rPr>
        <w:t>联合体</w:t>
      </w:r>
      <w:r>
        <w:rPr>
          <w:rFonts w:hint="eastAsia" w:ascii="宋体" w:hAnsi="宋体" w:cs="宋体"/>
          <w:color w:val="auto"/>
          <w:kern w:val="1"/>
          <w:szCs w:val="21"/>
          <w:highlight w:val="none"/>
        </w:rPr>
        <w:t>磋商</w:t>
      </w:r>
      <w:r>
        <w:rPr>
          <w:rFonts w:hint="eastAsia" w:ascii="宋体" w:hAnsi="宋体" w:cs="宋体"/>
          <w:color w:val="auto"/>
          <w:szCs w:val="21"/>
          <w:highlight w:val="none"/>
        </w:rPr>
        <w:t>。</w:t>
      </w:r>
    </w:p>
    <w:p w14:paraId="19D31DD0">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二、申请人的资格要求：</w:t>
      </w:r>
      <w:bookmarkEnd w:id="11"/>
      <w:bookmarkEnd w:id="12"/>
      <w:bookmarkEnd w:id="13"/>
      <w:bookmarkEnd w:id="14"/>
    </w:p>
    <w:p w14:paraId="2A7E4FE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1、符合相关规定的条件，并提供下列材料：</w:t>
      </w:r>
      <w:bookmarkStart w:id="15" w:name="_Toc28359091"/>
      <w:bookmarkStart w:id="16" w:name="_Toc28359014"/>
    </w:p>
    <w:p w14:paraId="1ACBEB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bookmarkStart w:id="17" w:name="OLE_LINK15"/>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4D05D1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6AB89E5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i/>
          <w:color w:val="auto"/>
          <w:szCs w:val="21"/>
          <w:highlight w:val="none"/>
          <w:u w:val="single"/>
          <w:lang w:eastAsia="zh-CN"/>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若法定代表人参加投标的，须提供本人身份证复印件加盖供应商公章(原件备查)；若授权代表参加的，须提供《法人授权书》原件和授权代表身份证复印件加盖供应商公章（原件备查）；</w:t>
      </w:r>
    </w:p>
    <w:p w14:paraId="53D0DC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b/>
          <w:bCs/>
          <w:i/>
          <w:iCs w:val="0"/>
          <w:color w:val="auto"/>
          <w:szCs w:val="21"/>
          <w:highlight w:val="none"/>
          <w:u w:val="single"/>
          <w:lang w:eastAsia="zh-CN"/>
        </w:rPr>
        <w:t>（</w:t>
      </w:r>
      <w:r>
        <w:rPr>
          <w:rFonts w:hint="eastAsia" w:ascii="宋体" w:hAnsi="宋体" w:cs="宋体"/>
          <w:b/>
          <w:i/>
          <w:color w:val="auto"/>
          <w:szCs w:val="21"/>
          <w:highlight w:val="none"/>
          <w:u w:val="single"/>
        </w:rPr>
        <w:t>复印件加盖供应商公章)</w:t>
      </w:r>
      <w:r>
        <w:rPr>
          <w:rFonts w:hint="eastAsia" w:ascii="宋体" w:hAnsi="宋体" w:cs="宋体"/>
          <w:b/>
          <w:i/>
          <w:color w:val="auto"/>
          <w:szCs w:val="21"/>
          <w:highlight w:val="none"/>
          <w:u w:val="single"/>
          <w:lang w:eastAsia="zh-CN"/>
        </w:rPr>
        <w:t>；</w:t>
      </w:r>
    </w:p>
    <w:p w14:paraId="6B116DC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i/>
          <w:color w:val="auto"/>
          <w:szCs w:val="21"/>
          <w:highlight w:val="none"/>
          <w:u w:val="single"/>
          <w:lang w:eastAsia="zh-CN"/>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(税务、银行或社会保险基金管理部门出具的近三个月内任意一个月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3</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5</w:t>
      </w:r>
      <w:r>
        <w:rPr>
          <w:rFonts w:hint="eastAsia" w:ascii="宋体" w:hAnsi="宋体" w:eastAsia="宋体" w:cs="宋体"/>
          <w:b/>
          <w:bCs/>
          <w:i/>
          <w:iCs/>
          <w:color w:val="auto"/>
          <w:szCs w:val="21"/>
          <w:highlight w:val="none"/>
          <w:u w:val="single"/>
        </w:rPr>
        <w:t>月）</w:t>
      </w:r>
      <w:r>
        <w:rPr>
          <w:rFonts w:hint="eastAsia" w:ascii="宋体" w:hAnsi="宋体" w:cs="宋体"/>
          <w:b/>
          <w:bCs/>
          <w:i/>
          <w:color w:val="auto"/>
          <w:szCs w:val="21"/>
          <w:highlight w:val="none"/>
          <w:u w:val="single"/>
        </w:rPr>
        <w:t xml:space="preserve">缴纳职工社会保障资金的缴款凭证或缴款证明) </w:t>
      </w:r>
      <w:r>
        <w:rPr>
          <w:rFonts w:hint="eastAsia" w:ascii="宋体" w:hAnsi="宋体" w:cs="宋体"/>
          <w:b/>
          <w:bCs/>
          <w:i/>
          <w:color w:val="auto"/>
          <w:szCs w:val="21"/>
          <w:highlight w:val="none"/>
          <w:u w:val="single"/>
          <w:lang w:eastAsia="zh-CN"/>
        </w:rPr>
        <w:t>；</w:t>
      </w:r>
    </w:p>
    <w:p w14:paraId="70A61735">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i/>
          <w:color w:val="auto"/>
          <w:spacing w:val="-6"/>
          <w:szCs w:val="21"/>
          <w:highlight w:val="none"/>
          <w:u w:val="single"/>
          <w:lang w:eastAsia="zh-CN"/>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w:t>
      </w:r>
      <w:r>
        <w:rPr>
          <w:rFonts w:hint="eastAsia" w:ascii="宋体" w:hAnsi="宋体" w:cs="宋体"/>
          <w:b/>
          <w:bCs/>
          <w:i/>
          <w:iCs w:val="0"/>
          <w:color w:val="auto"/>
          <w:spacing w:val="-6"/>
          <w:szCs w:val="21"/>
          <w:highlight w:val="none"/>
          <w:u w:val="single"/>
        </w:rPr>
        <w:t>三个月</w:t>
      </w:r>
      <w:r>
        <w:rPr>
          <w:rFonts w:hint="eastAsia" w:ascii="宋体" w:hAnsi="宋体" w:cs="宋体"/>
          <w:b/>
          <w:bCs/>
          <w:i/>
          <w:iCs w:val="0"/>
          <w:color w:val="auto"/>
          <w:szCs w:val="21"/>
          <w:highlight w:val="none"/>
          <w:u w:val="single"/>
        </w:rPr>
        <w:t>内任意</w:t>
      </w:r>
      <w:r>
        <w:rPr>
          <w:rFonts w:hint="eastAsia" w:ascii="宋体" w:hAnsi="宋体" w:cs="宋体"/>
          <w:b/>
          <w:bCs/>
          <w:i/>
          <w:color w:val="auto"/>
          <w:szCs w:val="21"/>
          <w:highlight w:val="none"/>
          <w:u w:val="single"/>
        </w:rPr>
        <w:t>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3</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5</w:t>
      </w:r>
      <w:r>
        <w:rPr>
          <w:rFonts w:hint="eastAsia" w:ascii="宋体" w:hAnsi="宋体" w:eastAsia="宋体" w:cs="宋体"/>
          <w:b/>
          <w:bCs/>
          <w:i/>
          <w:iCs/>
          <w:color w:val="auto"/>
          <w:szCs w:val="21"/>
          <w:highlight w:val="none"/>
          <w:u w:val="single"/>
        </w:rPr>
        <w:t>月）</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r>
        <w:rPr>
          <w:rFonts w:hint="eastAsia" w:ascii="宋体" w:hAnsi="宋体" w:cs="宋体"/>
          <w:b/>
          <w:i/>
          <w:color w:val="auto"/>
          <w:spacing w:val="-6"/>
          <w:szCs w:val="21"/>
          <w:highlight w:val="none"/>
          <w:u w:val="single"/>
          <w:lang w:eastAsia="zh-CN"/>
        </w:rPr>
        <w:t>；</w:t>
      </w:r>
    </w:p>
    <w:p w14:paraId="5D143A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i/>
          <w:color w:val="auto"/>
          <w:kern w:val="0"/>
          <w:highlight w:val="none"/>
          <w:u w:val="single"/>
          <w:lang w:eastAsia="zh-CN"/>
        </w:rPr>
      </w:pPr>
      <w:r>
        <w:rPr>
          <w:rFonts w:hint="eastAsia" w:ascii="宋体" w:hAnsi="宋体" w:cs="宋体"/>
          <w:i/>
          <w:color w:val="auto"/>
          <w:szCs w:val="21"/>
          <w:highlight w:val="none"/>
        </w:rPr>
        <w:t>（7）</w:t>
      </w:r>
      <w:r>
        <w:rPr>
          <w:rFonts w:hint="eastAsia" w:ascii="宋体" w:hAnsi="宋体" w:eastAsia="宋体" w:cs="宋体"/>
          <w:i/>
          <w:iCs/>
          <w:color w:val="auto"/>
          <w:szCs w:val="21"/>
          <w:highlight w:val="none"/>
          <w:u w:val="single"/>
          <w:lang w:eastAsia="zh-CN"/>
        </w:rPr>
        <w:t>上一年度(</w:t>
      </w:r>
      <w:r>
        <w:rPr>
          <w:rFonts w:hint="eastAsia" w:ascii="宋体" w:hAnsi="宋体"/>
          <w:i/>
          <w:color w:val="auto"/>
          <w:kern w:val="0"/>
          <w:highlight w:val="none"/>
          <w:u w:val="single"/>
        </w:rPr>
        <w:t>2023</w:t>
      </w:r>
      <w:r>
        <w:rPr>
          <w:rFonts w:hint="eastAsia" w:ascii="宋体" w:hAnsi="宋体"/>
          <w:i/>
          <w:color w:val="auto"/>
          <w:kern w:val="0"/>
          <w:highlight w:val="none"/>
          <w:u w:val="single"/>
          <w:lang w:val="en-US" w:eastAsia="zh-CN"/>
        </w:rPr>
        <w:t>年</w:t>
      </w:r>
      <w:r>
        <w:rPr>
          <w:rFonts w:hint="eastAsia" w:ascii="宋体" w:hAnsi="宋体"/>
          <w:i/>
          <w:color w:val="auto"/>
          <w:kern w:val="0"/>
          <w:highlight w:val="none"/>
          <w:u w:val="single"/>
        </w:rPr>
        <w:t>或2024年</w:t>
      </w:r>
      <w:r>
        <w:rPr>
          <w:rFonts w:hint="eastAsia" w:ascii="宋体" w:hAnsi="宋体"/>
          <w:i/>
          <w:color w:val="auto"/>
          <w:kern w:val="0"/>
          <w:highlight w:val="none"/>
          <w:u w:val="single"/>
          <w:lang w:eastAsia="zh-CN"/>
        </w:rPr>
        <w:t>）</w:t>
      </w:r>
      <w:r>
        <w:rPr>
          <w:rFonts w:hint="eastAsia" w:ascii="宋体" w:hAnsi="宋体"/>
          <w:i/>
          <w:color w:val="auto"/>
          <w:kern w:val="0"/>
          <w:highlight w:val="none"/>
          <w:u w:val="single"/>
        </w:rPr>
        <w:t>度财务</w:t>
      </w:r>
      <w:r>
        <w:rPr>
          <w:rFonts w:hint="eastAsia" w:ascii="宋体" w:hAnsi="宋体"/>
          <w:i/>
          <w:color w:val="auto"/>
          <w:kern w:val="0"/>
          <w:highlight w:val="none"/>
          <w:u w:val="single"/>
          <w:lang w:val="en-US" w:eastAsia="zh-CN"/>
        </w:rPr>
        <w:t>状况</w:t>
      </w:r>
      <w:r>
        <w:rPr>
          <w:rFonts w:hint="eastAsia" w:ascii="宋体" w:hAnsi="宋体"/>
          <w:i/>
          <w:color w:val="auto"/>
          <w:kern w:val="0"/>
          <w:highlight w:val="none"/>
          <w:u w:val="single"/>
        </w:rPr>
        <w:t>报告（成立不满一年不需提供）</w:t>
      </w:r>
      <w:r>
        <w:rPr>
          <w:rFonts w:hint="eastAsia" w:ascii="宋体" w:hAnsi="宋体"/>
          <w:b/>
          <w:bCs/>
          <w:i/>
          <w:color w:val="auto"/>
          <w:kern w:val="0"/>
          <w:highlight w:val="none"/>
          <w:u w:val="single"/>
        </w:rPr>
        <w:t>(复印件加盖供应商公章)</w:t>
      </w:r>
      <w:r>
        <w:rPr>
          <w:rFonts w:hint="eastAsia" w:ascii="宋体" w:hAnsi="宋体"/>
          <w:b/>
          <w:bCs/>
          <w:i/>
          <w:color w:val="auto"/>
          <w:kern w:val="0"/>
          <w:highlight w:val="none"/>
          <w:u w:val="single"/>
          <w:lang w:eastAsia="zh-CN"/>
        </w:rPr>
        <w:t>；</w:t>
      </w:r>
    </w:p>
    <w:p w14:paraId="79D6B768">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r>
        <w:rPr>
          <w:rFonts w:hint="eastAsia" w:ascii="宋体" w:hAnsi="宋体" w:cs="宋体"/>
          <w:b/>
          <w:bCs/>
          <w:i/>
          <w:color w:val="auto"/>
          <w:spacing w:val="-6"/>
          <w:szCs w:val="21"/>
          <w:highlight w:val="none"/>
          <w:u w:val="single"/>
          <w:lang w:eastAsia="zh-CN"/>
        </w:rPr>
        <w:t>；</w:t>
      </w:r>
    </w:p>
    <w:p w14:paraId="353E2B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lang w:val="en"/>
        </w:rPr>
        <w:t>（提供网页查询截图并加盖供应商公章，查询时间为自公告发布至开标截止时间前任意时间）</w:t>
      </w:r>
      <w:r>
        <w:rPr>
          <w:rFonts w:hint="eastAsia" w:ascii="宋体" w:hAnsi="宋体" w:cs="宋体"/>
          <w:b/>
          <w:bCs/>
          <w:i/>
          <w:iCs/>
          <w:color w:val="auto"/>
          <w:kern w:val="0"/>
          <w:szCs w:val="21"/>
          <w:highlight w:val="none"/>
          <w:u w:val="single"/>
          <w:lang w:val="en" w:eastAsia="zh-CN"/>
        </w:rPr>
        <w:t>；</w:t>
      </w:r>
    </w:p>
    <w:p w14:paraId="2904FB37">
      <w:pPr>
        <w:pStyle w:val="27"/>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cs="宋体"/>
          <w:b/>
          <w:bCs/>
          <w:i/>
          <w:color w:val="auto"/>
          <w:szCs w:val="21"/>
          <w:highlight w:val="none"/>
          <w:u w:val="single"/>
          <w:lang w:eastAsia="zh-CN"/>
        </w:rPr>
      </w:pPr>
      <w:r>
        <w:rPr>
          <w:rFonts w:hint="eastAsia" w:ascii="宋体" w:hAnsi="宋体" w:cs="宋体"/>
          <w:i/>
          <w:color w:val="auto"/>
          <w:szCs w:val="21"/>
          <w:highlight w:val="none"/>
        </w:rPr>
        <w:t>（10）</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r>
        <w:rPr>
          <w:rFonts w:hint="eastAsia" w:ascii="宋体" w:hAnsi="宋体" w:cs="宋体"/>
          <w:b/>
          <w:bCs/>
          <w:i/>
          <w:color w:val="auto"/>
          <w:szCs w:val="21"/>
          <w:highlight w:val="none"/>
          <w:u w:val="single"/>
          <w:lang w:eastAsia="zh-CN"/>
        </w:rPr>
        <w:t>。</w:t>
      </w:r>
    </w:p>
    <w:p w14:paraId="7B739AA2">
      <w:pPr>
        <w:pStyle w:val="27"/>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468F1E2D">
      <w:pPr>
        <w:pStyle w:val="27"/>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b/>
          <w:bCs/>
          <w:i/>
          <w:color w:val="auto"/>
          <w:szCs w:val="21"/>
          <w:highlight w:val="none"/>
          <w:u w:val="single"/>
          <w:lang w:eastAsia="zh-CN"/>
        </w:rPr>
      </w:pPr>
      <w:r>
        <w:rPr>
          <w:rFonts w:hint="eastAsia" w:ascii="宋体" w:hAnsi="宋体" w:eastAsia="宋体" w:cs="宋体"/>
          <w:color w:val="auto"/>
          <w:highlight w:val="none"/>
        </w:rPr>
        <w:t>注二：供应商如有相关政策支持，延期缴纳或暂不缴纳职工社会保障资金、税收的，须提供相关证明材料。</w:t>
      </w:r>
    </w:p>
    <w:bookmarkEnd w:id="17"/>
    <w:p w14:paraId="514FDB52">
      <w:pPr>
        <w:pStyle w:val="27"/>
        <w:adjustRightInd w:val="0"/>
        <w:snapToGrid w:val="0"/>
        <w:spacing w:line="360" w:lineRule="auto"/>
        <w:ind w:firstLine="42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、本项目的特定资格要求：</w:t>
      </w:r>
      <w:bookmarkStart w:id="18" w:name="_Toc35393800"/>
      <w:bookmarkStart w:id="19" w:name="_Toc35393631"/>
    </w:p>
    <w:p w14:paraId="3FD6199E">
      <w:pPr>
        <w:pStyle w:val="27"/>
        <w:adjustRightInd w:val="0"/>
        <w:snapToGrid w:val="0"/>
        <w:spacing w:line="360" w:lineRule="auto"/>
        <w:ind w:firstLine="420"/>
        <w:jc w:val="left"/>
        <w:rPr>
          <w:rFonts w:ascii="宋体" w:hAnsi="宋体" w:cs="宋体"/>
          <w:color w:val="auto"/>
          <w:szCs w:val="21"/>
          <w:highlight w:val="none"/>
        </w:rPr>
      </w:pPr>
      <w:r>
        <w:rPr>
          <w:rFonts w:hint="eastAsia" w:ascii="宋体" w:hAnsi="宋体" w:cs="宋体"/>
          <w:i/>
          <w:iCs/>
          <w:color w:val="auto"/>
          <w:szCs w:val="21"/>
          <w:highlight w:val="none"/>
          <w:u w:val="none"/>
        </w:rPr>
        <w:t>2.1</w:t>
      </w:r>
      <w:r>
        <w:rPr>
          <w:rFonts w:hint="eastAsia" w:ascii="宋体" w:hAnsi="宋体" w:cs="宋体"/>
          <w:i/>
          <w:iCs/>
          <w:color w:val="auto"/>
          <w:szCs w:val="21"/>
          <w:highlight w:val="none"/>
          <w:u w:val="single"/>
        </w:rPr>
        <w:t>供应商具备自然资源主管部门颁发的乙级及以上《测绘资质证书》，资质证书专业范围中必须包括“工程测量”、“界线与不动产测绘”子项</w:t>
      </w:r>
      <w:r>
        <w:rPr>
          <w:rFonts w:hint="eastAsia" w:ascii="宋体" w:hAnsi="宋体" w:cs="宋体"/>
          <w:b/>
          <w:bCs/>
          <w:i/>
          <w:iCs/>
          <w:color w:val="auto"/>
          <w:szCs w:val="21"/>
          <w:highlight w:val="none"/>
          <w:u w:val="single"/>
        </w:rPr>
        <w:t>(复印件加盖供应商公章)</w:t>
      </w:r>
    </w:p>
    <w:p w14:paraId="728923B4">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none"/>
        </w:rPr>
        <w:t>2.2</w:t>
      </w:r>
      <w:r>
        <w:rPr>
          <w:rFonts w:hint="eastAsia" w:ascii="宋体" w:hAnsi="宋体" w:cs="宋体"/>
          <w:i/>
          <w:iCs/>
          <w:color w:val="auto"/>
          <w:szCs w:val="21"/>
          <w:highlight w:val="none"/>
          <w:u w:val="single"/>
          <w:lang w:val="zh-CN"/>
        </w:rPr>
        <w:t>项目</w:t>
      </w:r>
      <w:r>
        <w:rPr>
          <w:rFonts w:hint="eastAsia" w:ascii="宋体" w:hAnsi="宋体" w:cs="宋体"/>
          <w:i/>
          <w:iCs/>
          <w:color w:val="auto"/>
          <w:szCs w:val="21"/>
          <w:highlight w:val="none"/>
          <w:u w:val="single"/>
        </w:rPr>
        <w:t>负责人</w:t>
      </w:r>
      <w:r>
        <w:rPr>
          <w:rFonts w:hint="eastAsia" w:ascii="宋体" w:hAnsi="宋体" w:cs="宋体"/>
          <w:i/>
          <w:iCs/>
          <w:color w:val="auto"/>
          <w:szCs w:val="21"/>
          <w:highlight w:val="none"/>
          <w:u w:val="single"/>
          <w:lang w:val="zh-CN"/>
        </w:rPr>
        <w:t>资质：</w:t>
      </w:r>
      <w:bookmarkStart w:id="20" w:name="OLE_LINK1"/>
      <w:bookmarkStart w:id="21" w:name="OLE_LINK13"/>
      <w:r>
        <w:rPr>
          <w:rFonts w:hint="eastAsia" w:ascii="宋体" w:hAnsi="宋体" w:cs="宋体"/>
          <w:i/>
          <w:iCs/>
          <w:color w:val="auto"/>
          <w:szCs w:val="21"/>
          <w:highlight w:val="none"/>
          <w:u w:val="single"/>
        </w:rPr>
        <w:t>具有中级及以上</w:t>
      </w:r>
      <w:bookmarkEnd w:id="20"/>
      <w:bookmarkEnd w:id="21"/>
      <w:r>
        <w:rPr>
          <w:rFonts w:hint="eastAsia" w:ascii="宋体" w:hAnsi="宋体" w:cs="宋体"/>
          <w:i/>
          <w:iCs/>
          <w:color w:val="auto"/>
          <w:szCs w:val="21"/>
          <w:highlight w:val="none"/>
          <w:u w:val="single"/>
          <w:lang w:eastAsia="zh-CN"/>
        </w:rPr>
        <w:t>测绘专业职称</w:t>
      </w:r>
      <w:r>
        <w:rPr>
          <w:rFonts w:hint="eastAsia" w:ascii="宋体" w:hAnsi="宋体" w:cs="宋体"/>
          <w:i/>
          <w:iCs/>
          <w:color w:val="auto"/>
          <w:szCs w:val="21"/>
          <w:highlight w:val="none"/>
          <w:u w:val="single"/>
        </w:rPr>
        <w:t>。</w:t>
      </w:r>
      <w:r>
        <w:rPr>
          <w:rFonts w:hint="eastAsia" w:ascii="宋体" w:hAnsi="宋体" w:cs="Arial"/>
          <w:b/>
          <w:bCs/>
          <w:i/>
          <w:iCs/>
          <w:color w:val="auto"/>
          <w:szCs w:val="21"/>
          <w:highlight w:val="none"/>
          <w:u w:val="single"/>
        </w:rPr>
        <w:t>（复印件加盖供应商公章)</w:t>
      </w:r>
    </w:p>
    <w:p w14:paraId="61E88C3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i/>
          <w:iCs/>
          <w:color w:val="auto"/>
          <w:szCs w:val="21"/>
          <w:highlight w:val="none"/>
          <w:u w:val="none"/>
        </w:rPr>
        <w:t xml:space="preserve">2.3 </w:t>
      </w:r>
      <w:r>
        <w:rPr>
          <w:rFonts w:hint="eastAsia" w:ascii="宋体" w:hAnsi="宋体" w:cs="宋体"/>
          <w:i/>
          <w:iCs/>
          <w:color w:val="auto"/>
          <w:szCs w:val="21"/>
          <w:highlight w:val="none"/>
          <w:u w:val="single"/>
          <w:lang w:val="zh-CN"/>
        </w:rPr>
        <w:t>供应商为拟派项目负责人</w:t>
      </w:r>
      <w:r>
        <w:rPr>
          <w:rFonts w:hint="eastAsia" w:ascii="宋体" w:hAnsi="宋体" w:cs="宋体"/>
          <w:i/>
          <w:iCs/>
          <w:color w:val="auto"/>
          <w:szCs w:val="21"/>
          <w:highlight w:val="none"/>
          <w:u w:val="single"/>
        </w:rPr>
        <w:t>和授权委托人</w:t>
      </w:r>
      <w:r>
        <w:rPr>
          <w:rFonts w:hint="eastAsia" w:ascii="宋体" w:hAnsi="宋体" w:cs="宋体"/>
          <w:i/>
          <w:iCs/>
          <w:color w:val="auto"/>
          <w:szCs w:val="21"/>
          <w:highlight w:val="none"/>
          <w:u w:val="single"/>
          <w:lang w:val="zh-CN"/>
        </w:rPr>
        <w:t>缴纳的</w:t>
      </w:r>
      <w:r>
        <w:rPr>
          <w:rFonts w:hint="eastAsia" w:ascii="宋体" w:hAnsi="宋体" w:cs="宋体"/>
          <w:b/>
          <w:bCs/>
          <w:i/>
          <w:color w:val="auto"/>
          <w:szCs w:val="21"/>
          <w:highlight w:val="none"/>
          <w:u w:val="single"/>
        </w:rPr>
        <w:t>近三个月内任意一个月（2025年</w:t>
      </w:r>
      <w:r>
        <w:rPr>
          <w:rFonts w:hint="eastAsia" w:ascii="宋体" w:hAnsi="宋体" w:cs="宋体"/>
          <w:b/>
          <w:bCs/>
          <w:i/>
          <w:color w:val="auto"/>
          <w:szCs w:val="21"/>
          <w:highlight w:val="none"/>
          <w:u w:val="single"/>
          <w:lang w:val="en-US" w:eastAsia="zh-CN"/>
        </w:rPr>
        <w:t>3</w:t>
      </w:r>
      <w:r>
        <w:rPr>
          <w:rFonts w:hint="eastAsia" w:ascii="宋体" w:hAnsi="宋体" w:cs="宋体"/>
          <w:b/>
          <w:bCs/>
          <w:i/>
          <w:color w:val="auto"/>
          <w:szCs w:val="21"/>
          <w:highlight w:val="none"/>
          <w:u w:val="single"/>
        </w:rPr>
        <w:t>月-2025年</w:t>
      </w:r>
      <w:r>
        <w:rPr>
          <w:rFonts w:hint="eastAsia" w:ascii="宋体" w:hAnsi="宋体" w:cs="宋体"/>
          <w:b/>
          <w:bCs/>
          <w:i/>
          <w:color w:val="auto"/>
          <w:szCs w:val="21"/>
          <w:highlight w:val="none"/>
          <w:u w:val="single"/>
          <w:lang w:val="en-US" w:eastAsia="zh-CN"/>
        </w:rPr>
        <w:t>5</w:t>
      </w:r>
      <w:r>
        <w:rPr>
          <w:rFonts w:hint="eastAsia" w:ascii="宋体" w:hAnsi="宋体" w:cs="宋体"/>
          <w:b/>
          <w:bCs/>
          <w:i/>
          <w:color w:val="auto"/>
          <w:szCs w:val="21"/>
          <w:highlight w:val="none"/>
          <w:u w:val="single"/>
        </w:rPr>
        <w:t>月）</w:t>
      </w:r>
      <w:r>
        <w:rPr>
          <w:rFonts w:hint="eastAsia" w:ascii="宋体" w:hAnsi="宋体" w:cs="宋体"/>
          <w:i/>
          <w:iCs/>
          <w:color w:val="auto"/>
          <w:szCs w:val="21"/>
          <w:highlight w:val="none"/>
          <w:u w:val="single"/>
          <w:lang w:val="zh-CN"/>
        </w:rPr>
        <w:t>的社保证明</w:t>
      </w:r>
      <w:r>
        <w:rPr>
          <w:rFonts w:hint="eastAsia" w:ascii="宋体" w:hAnsi="宋体" w:cs="宋体"/>
          <w:b/>
          <w:bCs/>
          <w:i/>
          <w:iCs/>
          <w:color w:val="auto"/>
          <w:szCs w:val="21"/>
          <w:highlight w:val="none"/>
          <w:u w:val="single"/>
          <w:lang w:val="zh-CN"/>
        </w:rPr>
        <w:t>(复印件加盖供应商公章)</w:t>
      </w:r>
    </w:p>
    <w:p w14:paraId="574F20BE">
      <w:pPr>
        <w:adjustRightInd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、拒绝下述供应商参加本次采购活动：</w:t>
      </w:r>
    </w:p>
    <w:p w14:paraId="14A0036A">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（1）供应商单位负责人为同一人或者存在直接控股、管理关系的不同供应商，不得参加同一合同项下的采购活动。</w:t>
      </w:r>
    </w:p>
    <w:p w14:paraId="01D4BF83">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（2）凡为采购项目提供整体设计、规范编制或者项目管理、监理、检测等服务的供应商，不得再参加该项目的其他采购活动。</w:t>
      </w:r>
    </w:p>
    <w:p w14:paraId="253C8F9A">
      <w:pPr>
        <w:pStyle w:val="18"/>
        <w:widowControl/>
        <w:spacing w:before="0" w:beforeAutospacing="0" w:after="0" w:afterAutospacing="0" w:line="360" w:lineRule="auto"/>
        <w:ind w:firstLine="420"/>
        <w:rPr>
          <w:rFonts w:ascii="宋体" w:hAnsi="宋体" w:cs="宋体"/>
          <w:b/>
          <w:bCs/>
          <w:color w:val="auto"/>
          <w:kern w:val="2"/>
          <w:sz w:val="21"/>
          <w:szCs w:val="21"/>
          <w:highlight w:val="none"/>
        </w:rPr>
      </w:pPr>
      <w:r>
        <w:rPr>
          <w:rFonts w:hint="eastAsia" w:ascii="宋体" w:hAnsi="宋体" w:cs="宋体"/>
          <w:color w:val="auto"/>
          <w:sz w:val="21"/>
          <w:szCs w:val="21"/>
          <w:highlight w:val="none"/>
        </w:rPr>
        <w:t>（3）</w:t>
      </w:r>
      <w:r>
        <w:rPr>
          <w:rFonts w:hint="eastAsia" w:ascii="宋体" w:hAnsi="宋体" w:cs="宋体"/>
          <w:color w:val="auto"/>
          <w:kern w:val="2"/>
          <w:sz w:val="21"/>
          <w:szCs w:val="21"/>
          <w:highlight w:val="none"/>
        </w:rPr>
        <w:t>未被“信用中国”网站（www.creditchina.gov.cn）、“中国政府采购网"(www.ccgp.gov.cn)列入失信被执行人、重大税收违法案件当事人名单、政府采购严重违法失信行为记录名单</w:t>
      </w:r>
      <w:r>
        <w:rPr>
          <w:rFonts w:hint="eastAsia" w:ascii="宋体" w:hAnsi="宋体" w:cs="宋体"/>
          <w:b/>
          <w:bCs/>
          <w:color w:val="auto"/>
          <w:kern w:val="2"/>
          <w:sz w:val="21"/>
          <w:szCs w:val="21"/>
          <w:highlight w:val="none"/>
        </w:rPr>
        <w:t>（提供网页截图加盖供应商公章）。</w:t>
      </w:r>
    </w:p>
    <w:p w14:paraId="5F4434D1">
      <w:pPr>
        <w:adjustRightInd w:val="0"/>
        <w:snapToGrid w:val="0"/>
        <w:spacing w:line="360" w:lineRule="auto"/>
        <w:ind w:firstLine="422" w:firstLineChars="200"/>
        <w:jc w:val="left"/>
        <w:rPr>
          <w:rFonts w:ascii="宋体" w:hAnsi="宋体" w:cs="宋体"/>
          <w:b/>
          <w:i/>
          <w:iCs/>
          <w:color w:val="auto"/>
          <w:szCs w:val="21"/>
          <w:highlight w:val="none"/>
          <w:u w:val="single"/>
        </w:rPr>
      </w:pPr>
      <w:r>
        <w:rPr>
          <w:rFonts w:hint="eastAsia" w:ascii="宋体" w:hAnsi="宋体" w:cs="宋体"/>
          <w:b/>
          <w:color w:val="auto"/>
          <w:szCs w:val="21"/>
          <w:highlight w:val="none"/>
        </w:rPr>
        <w:t>三、获取磋商文件</w:t>
      </w:r>
      <w:bookmarkEnd w:id="15"/>
      <w:bookmarkEnd w:id="16"/>
      <w:bookmarkEnd w:id="18"/>
      <w:bookmarkEnd w:id="19"/>
    </w:p>
    <w:p w14:paraId="3F7E98D9">
      <w:pPr>
        <w:spacing w:line="440" w:lineRule="exact"/>
        <w:ind w:firstLine="420" w:firstLineChars="200"/>
        <w:rPr>
          <w:rFonts w:ascii="宋体" w:hAnsi="宋体" w:cs="宋体"/>
          <w:color w:val="auto"/>
          <w:szCs w:val="21"/>
          <w:highlight w:val="none"/>
        </w:rPr>
      </w:pPr>
      <w:bookmarkStart w:id="22" w:name="_Toc35393634"/>
      <w:bookmarkStart w:id="23" w:name="_Toc28359094"/>
      <w:bookmarkStart w:id="24" w:name="_Toc28359017"/>
      <w:bookmarkStart w:id="25" w:name="_Toc35393803"/>
      <w:r>
        <w:rPr>
          <w:rFonts w:hint="eastAsia" w:ascii="宋体" w:hAnsi="宋体"/>
          <w:color w:val="auto"/>
          <w:szCs w:val="21"/>
          <w:highlight w:val="none"/>
        </w:rPr>
        <w:t>时间：</w:t>
      </w:r>
      <w:r>
        <w:rPr>
          <w:rFonts w:hint="eastAsia"/>
          <w:color w:val="auto"/>
          <w:szCs w:val="21"/>
          <w:highlight w:val="none"/>
        </w:rPr>
        <w:t>2025年6</w:t>
      </w:r>
      <w:r>
        <w:rPr>
          <w:color w:val="auto"/>
          <w:szCs w:val="21"/>
          <w:highlight w:val="none"/>
        </w:rPr>
        <w:t>月</w:t>
      </w:r>
      <w:r>
        <w:rPr>
          <w:rFonts w:hint="eastAsia"/>
          <w:color w:val="auto"/>
          <w:szCs w:val="21"/>
          <w:highlight w:val="none"/>
          <w:lang w:val="en-US" w:eastAsia="zh-CN"/>
        </w:rPr>
        <w:t>17</w:t>
      </w:r>
      <w:r>
        <w:rPr>
          <w:color w:val="auto"/>
          <w:szCs w:val="21"/>
          <w:highlight w:val="none"/>
        </w:rPr>
        <w:t>日至</w:t>
      </w:r>
      <w:r>
        <w:rPr>
          <w:rFonts w:hint="eastAsia"/>
          <w:color w:val="auto"/>
          <w:szCs w:val="21"/>
          <w:highlight w:val="none"/>
        </w:rPr>
        <w:t>2025年6</w:t>
      </w:r>
      <w:r>
        <w:rPr>
          <w:color w:val="auto"/>
          <w:szCs w:val="21"/>
          <w:highlight w:val="none"/>
        </w:rPr>
        <w:t>月</w:t>
      </w:r>
      <w:r>
        <w:rPr>
          <w:rFonts w:hint="eastAsia"/>
          <w:color w:val="auto"/>
          <w:szCs w:val="21"/>
          <w:highlight w:val="none"/>
          <w:lang w:val="en-US" w:eastAsia="zh-CN"/>
        </w:rPr>
        <w:t>24</w:t>
      </w:r>
      <w:r>
        <w:rPr>
          <w:color w:val="auto"/>
          <w:szCs w:val="21"/>
          <w:highlight w:val="none"/>
        </w:rPr>
        <w:t>日</w:t>
      </w:r>
      <w:r>
        <w:rPr>
          <w:rFonts w:hint="eastAsia" w:ascii="宋体" w:hAnsi="宋体" w:cs="宋体"/>
          <w:color w:val="auto"/>
          <w:szCs w:val="21"/>
          <w:highlight w:val="none"/>
        </w:rPr>
        <w:t>（北京时间，法定节假日除外）</w:t>
      </w:r>
    </w:p>
    <w:p w14:paraId="4228C02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color w:val="auto"/>
          <w:highlight w:val="none"/>
        </w:rPr>
        <w:t>网站</w:t>
      </w:r>
    </w:p>
    <w:p w14:paraId="74E4D2A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olor w:val="auto"/>
          <w:szCs w:val="21"/>
          <w:highlight w:val="none"/>
        </w:rPr>
        <w:t>投标供应商如确定参加投标，请在</w:t>
      </w:r>
      <w:r>
        <w:rPr>
          <w:rFonts w:hint="eastAsia"/>
          <w:color w:val="auto"/>
          <w:szCs w:val="21"/>
          <w:highlight w:val="none"/>
        </w:rPr>
        <w:t>2025年6</w:t>
      </w:r>
      <w:r>
        <w:rPr>
          <w:color w:val="auto"/>
          <w:szCs w:val="21"/>
          <w:highlight w:val="none"/>
        </w:rPr>
        <w:t>月</w:t>
      </w:r>
      <w:r>
        <w:rPr>
          <w:rFonts w:hint="eastAsia"/>
          <w:color w:val="auto"/>
          <w:szCs w:val="21"/>
          <w:highlight w:val="none"/>
          <w:lang w:val="en-US" w:eastAsia="zh-CN"/>
        </w:rPr>
        <w:t>24</w:t>
      </w:r>
      <w:r>
        <w:rPr>
          <w:color w:val="auto"/>
          <w:szCs w:val="21"/>
          <w:highlight w:val="none"/>
        </w:rPr>
        <w:t>日</w:t>
      </w:r>
      <w:r>
        <w:rPr>
          <w:rFonts w:hint="eastAsia"/>
          <w:color w:val="auto"/>
          <w:szCs w:val="21"/>
          <w:highlight w:val="none"/>
        </w:rPr>
        <w:t>17:30</w:t>
      </w:r>
      <w:r>
        <w:rPr>
          <w:rFonts w:hint="eastAsia" w:ascii="宋体" w:hAnsi="宋体"/>
          <w:color w:val="auto"/>
          <w:szCs w:val="21"/>
          <w:highlight w:val="none"/>
        </w:rPr>
        <w:t>前如实填写《供应商参加</w:t>
      </w:r>
      <w:r>
        <w:rPr>
          <w:rFonts w:hint="eastAsia" w:ascii="宋体" w:hAnsi="宋体"/>
          <w:color w:val="auto"/>
          <w:szCs w:val="21"/>
          <w:highlight w:val="none"/>
          <w:lang w:val="en-US" w:eastAsia="zh-CN"/>
        </w:rPr>
        <w:t>磋商</w:t>
      </w:r>
      <w:r>
        <w:rPr>
          <w:rFonts w:hint="eastAsia" w:ascii="宋体" w:hAnsi="宋体"/>
          <w:color w:val="auto"/>
          <w:szCs w:val="21"/>
          <w:highlight w:val="none"/>
        </w:rPr>
        <w:t>确认函》，并</w:t>
      </w:r>
      <w:r>
        <w:rPr>
          <w:rFonts w:hint="eastAsia" w:ascii="宋体" w:hAnsi="宋体"/>
          <w:color w:val="auto"/>
          <w:kern w:val="0"/>
          <w:szCs w:val="21"/>
          <w:highlight w:val="none"/>
        </w:rPr>
        <w:t>将加盖</w:t>
      </w:r>
      <w:r>
        <w:rPr>
          <w:rFonts w:hint="eastAsia" w:ascii="宋体" w:hAnsi="宋体"/>
          <w:color w:val="auto"/>
          <w:kern w:val="0"/>
          <w:szCs w:val="21"/>
          <w:highlight w:val="none"/>
          <w:lang w:val="en-US" w:eastAsia="zh-CN"/>
        </w:rPr>
        <w:t>供应商</w:t>
      </w:r>
      <w:r>
        <w:rPr>
          <w:rFonts w:hint="eastAsia" w:ascii="宋体" w:hAnsi="宋体"/>
          <w:color w:val="auto"/>
          <w:kern w:val="0"/>
          <w:szCs w:val="21"/>
          <w:highlight w:val="none"/>
        </w:rPr>
        <w:t>公章的《供应商参加</w:t>
      </w:r>
      <w:r>
        <w:rPr>
          <w:rFonts w:hint="eastAsia" w:ascii="宋体" w:hAnsi="宋体"/>
          <w:color w:val="auto"/>
          <w:kern w:val="0"/>
          <w:szCs w:val="21"/>
          <w:highlight w:val="none"/>
          <w:lang w:val="en-US" w:eastAsia="zh-CN"/>
        </w:rPr>
        <w:t>磋商</w:t>
      </w:r>
      <w:r>
        <w:rPr>
          <w:rFonts w:hint="eastAsia" w:ascii="宋体" w:hAnsi="宋体"/>
          <w:color w:val="auto"/>
          <w:kern w:val="0"/>
          <w:szCs w:val="21"/>
          <w:highlight w:val="none"/>
        </w:rPr>
        <w:t>确认函》的图片或扫描件发送至采购代理机构经办人</w:t>
      </w:r>
      <w:r>
        <w:rPr>
          <w:rFonts w:hint="eastAsia" w:ascii="宋体" w:hAnsi="宋体"/>
          <w:color w:val="auto"/>
          <w:szCs w:val="21"/>
          <w:highlight w:val="none"/>
        </w:rPr>
        <w:t>电子邮箱（</w:t>
      </w:r>
      <w:r>
        <w:rPr>
          <w:color w:val="auto"/>
          <w:highlight w:val="none"/>
        </w:rPr>
        <w:fldChar w:fldCharType="begin"/>
      </w:r>
      <w:r>
        <w:rPr>
          <w:color w:val="auto"/>
          <w:highlight w:val="none"/>
        </w:rPr>
        <w:instrText xml:space="preserve"> HYPERLINK "mailto:1274847791@qq.com" </w:instrText>
      </w:r>
      <w:r>
        <w:rPr>
          <w:color w:val="auto"/>
          <w:highlight w:val="none"/>
        </w:rPr>
        <w:fldChar w:fldCharType="separate"/>
      </w:r>
      <w:r>
        <w:rPr>
          <w:rStyle w:val="26"/>
          <w:rFonts w:hint="eastAsia"/>
          <w:color w:val="auto"/>
          <w:kern w:val="0"/>
          <w:highlight w:val="none"/>
        </w:rPr>
        <w:t>2535112693@qq.com</w:t>
      </w:r>
      <w:r>
        <w:rPr>
          <w:rStyle w:val="26"/>
          <w:rFonts w:hint="eastAsia"/>
          <w:color w:val="auto"/>
          <w:kern w:val="0"/>
          <w:highlight w:val="none"/>
        </w:rPr>
        <w:fldChar w:fldCharType="end"/>
      </w:r>
      <w:r>
        <w:rPr>
          <w:rFonts w:hint="eastAsia" w:ascii="宋体" w:hAnsi="宋体"/>
          <w:color w:val="auto"/>
          <w:kern w:val="0"/>
          <w:szCs w:val="21"/>
          <w:highlight w:val="none"/>
        </w:rPr>
        <w:t>,</w:t>
      </w:r>
      <w:r>
        <w:rPr>
          <w:rFonts w:hint="eastAsia" w:ascii="宋体" w:hAnsi="宋体"/>
          <w:color w:val="auto"/>
          <w:szCs w:val="21"/>
          <w:highlight w:val="none"/>
        </w:rPr>
        <w:t>联系电话：</w:t>
      </w:r>
      <w:r>
        <w:rPr>
          <w:rFonts w:hint="eastAsia"/>
          <w:color w:val="auto"/>
          <w:szCs w:val="21"/>
          <w:highlight w:val="none"/>
        </w:rPr>
        <w:t>18652792880</w:t>
      </w:r>
      <w:r>
        <w:rPr>
          <w:rFonts w:hint="eastAsia" w:ascii="宋体" w:hAnsi="宋体"/>
          <w:color w:val="auto"/>
          <w:szCs w:val="21"/>
          <w:highlight w:val="none"/>
        </w:rPr>
        <w:t>）。</w:t>
      </w:r>
      <w:r>
        <w:rPr>
          <w:rFonts w:hint="eastAsia" w:ascii="宋体" w:hAnsi="宋体" w:cs="宋体"/>
          <w:color w:val="auto"/>
          <w:szCs w:val="21"/>
          <w:highlight w:val="none"/>
        </w:rPr>
        <w:t>同时需与采购代理机构经办人确认是否收到《供应商参加</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确认函》</w:t>
      </w:r>
      <w:r>
        <w:rPr>
          <w:rFonts w:hint="eastAsia" w:ascii="宋体" w:hAnsi="宋体" w:cs="宋体"/>
          <w:bCs/>
          <w:color w:val="auto"/>
          <w:kern w:val="0"/>
          <w:szCs w:val="21"/>
          <w:highlight w:val="none"/>
        </w:rPr>
        <w:t>。</w:t>
      </w:r>
      <w:r>
        <w:rPr>
          <w:rFonts w:hint="eastAsia" w:ascii="宋体" w:hAnsi="宋体" w:cs="宋体"/>
          <w:color w:val="auto"/>
          <w:szCs w:val="21"/>
          <w:highlight w:val="none"/>
        </w:rPr>
        <w:t>如供应商未按上述要求去做，将自行承担所产生的风险。未报名（提交确认函）者、超过时限者不得前来投标，内容不全者后果自负。</w:t>
      </w:r>
    </w:p>
    <w:p w14:paraId="45C2C1C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eastAsia="宋体" w:asciiTheme="minorEastAsia" w:hAnsi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售价：</w:t>
      </w:r>
      <w:r>
        <w:rPr>
          <w:rFonts w:hint="eastAsia" w:asciiTheme="minorEastAsia" w:hAnsiTheme="minorEastAsia" w:eastAsiaTheme="minorEastAsia" w:cstheme="minorEastAsia"/>
          <w:color w:val="auto"/>
          <w:szCs w:val="21"/>
          <w:highlight w:val="none"/>
          <w:lang w:val="en-US" w:eastAsia="zh-CN"/>
        </w:rPr>
        <w:t>0元</w:t>
      </w:r>
      <w:r>
        <w:rPr>
          <w:rFonts w:hint="eastAsia" w:ascii="宋体" w:hAnsi="宋体" w:cs="宋体"/>
          <w:color w:val="auto"/>
          <w:szCs w:val="21"/>
          <w:highlight w:val="none"/>
          <w:lang w:eastAsia="zh-CN"/>
        </w:rPr>
        <w:t>。</w:t>
      </w:r>
    </w:p>
    <w:p w14:paraId="34C5E8AB">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四、</w:t>
      </w:r>
      <w:r>
        <w:rPr>
          <w:rFonts w:hint="eastAsia" w:ascii="宋体" w:hAnsi="宋体"/>
          <w:b/>
          <w:bCs/>
          <w:color w:val="auto"/>
          <w:szCs w:val="21"/>
          <w:highlight w:val="none"/>
        </w:rPr>
        <w:t>响应文件提交</w:t>
      </w:r>
    </w:p>
    <w:p w14:paraId="765E82D2">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kern w:val="0"/>
          <w:szCs w:val="21"/>
          <w:highlight w:val="none"/>
        </w:rPr>
        <w:t>提交截止时间</w:t>
      </w:r>
      <w:r>
        <w:rPr>
          <w:rFonts w:hint="eastAsia" w:ascii="宋体" w:hAnsi="宋体" w:cs="宋体"/>
          <w:color w:val="auto"/>
          <w:szCs w:val="21"/>
          <w:highlight w:val="none"/>
        </w:rPr>
        <w:t>：</w:t>
      </w:r>
      <w:bookmarkStart w:id="26" w:name="OLE_LINK14"/>
      <w:r>
        <w:rPr>
          <w:rFonts w:hint="eastAsia" w:ascii="宋体" w:hAnsi="宋体" w:cs="宋体"/>
          <w:color w:val="auto"/>
          <w:szCs w:val="21"/>
          <w:highlight w:val="none"/>
        </w:rPr>
        <w:t>2025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：30</w:t>
      </w:r>
      <w:bookmarkEnd w:id="26"/>
      <w:r>
        <w:rPr>
          <w:rFonts w:hint="eastAsia" w:ascii="宋体" w:hAnsi="宋体" w:cs="宋体"/>
          <w:bCs/>
          <w:color w:val="auto"/>
          <w:szCs w:val="21"/>
          <w:highlight w:val="none"/>
        </w:rPr>
        <w:t>（北京时间）</w:t>
      </w:r>
    </w:p>
    <w:p w14:paraId="155D4B1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Theme="minorEastAsia" w:hAnsiTheme="minorEastAsia" w:eastAsiaTheme="minorEastAsia" w:cstheme="minorEastAsia"/>
          <w:color w:val="auto"/>
          <w:kern w:val="0"/>
          <w:szCs w:val="21"/>
          <w:highlight w:val="none"/>
          <w:u w:val="single"/>
          <w:shd w:val="clear" w:color="auto" w:fill="FFFFFF"/>
        </w:rPr>
      </w:pPr>
      <w:r>
        <w:rPr>
          <w:rFonts w:hint="eastAsia" w:ascii="宋体" w:hAnsi="宋体" w:cs="宋体"/>
          <w:bCs/>
          <w:color w:val="auto"/>
          <w:kern w:val="2"/>
          <w:sz w:val="21"/>
          <w:szCs w:val="21"/>
          <w:highlight w:val="none"/>
        </w:rPr>
        <w:t>提交地点：</w:t>
      </w:r>
      <w:r>
        <w:rPr>
          <w:rFonts w:hint="eastAsia" w:asciiTheme="minorEastAsia" w:hAnsiTheme="minorEastAsia" w:eastAsiaTheme="minorEastAsia" w:cstheme="minorEastAsia"/>
          <w:color w:val="auto"/>
          <w:szCs w:val="21"/>
          <w:highlight w:val="none"/>
        </w:rPr>
        <w:t>江苏时代投资咨询有限公司二楼开标室（扬州市汶河北路65号</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楼）</w:t>
      </w:r>
    </w:p>
    <w:p w14:paraId="761C296C">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五、</w:t>
      </w:r>
      <w:r>
        <w:rPr>
          <w:rFonts w:hint="eastAsia" w:ascii="宋体" w:hAnsi="宋体" w:cs="宋体"/>
          <w:b/>
          <w:bCs/>
          <w:color w:val="auto"/>
          <w:szCs w:val="21"/>
          <w:highlight w:val="none"/>
        </w:rPr>
        <w:t>响应文件开启</w:t>
      </w:r>
    </w:p>
    <w:p w14:paraId="6FE2FD01">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时间：2025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14</w:t>
      </w:r>
      <w:r>
        <w:rPr>
          <w:rFonts w:hint="eastAsia" w:ascii="宋体" w:hAnsi="宋体" w:cs="宋体"/>
          <w:bCs/>
          <w:color w:val="auto"/>
          <w:szCs w:val="21"/>
          <w:highlight w:val="none"/>
        </w:rPr>
        <w:t>：30（北京时间）</w:t>
      </w:r>
    </w:p>
    <w:p w14:paraId="663E0766">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asciiTheme="minorEastAsia" w:hAnsiTheme="minorEastAsia" w:eastAsiaTheme="minorEastAsia" w:cstheme="minorEastAsia"/>
          <w:color w:val="auto"/>
          <w:kern w:val="0"/>
          <w:szCs w:val="21"/>
          <w:highlight w:val="none"/>
          <w:u w:val="single"/>
          <w:shd w:val="clear" w:color="auto" w:fill="FFFFFF"/>
        </w:rPr>
      </w:pPr>
      <w:r>
        <w:rPr>
          <w:rFonts w:hint="eastAsia" w:ascii="宋体" w:hAnsi="宋体" w:cs="宋体"/>
          <w:color w:val="auto"/>
          <w:szCs w:val="21"/>
          <w:highlight w:val="none"/>
        </w:rPr>
        <w:t>地点：</w:t>
      </w:r>
      <w:bookmarkStart w:id="27" w:name="_Toc28359093"/>
      <w:bookmarkStart w:id="28" w:name="_Toc28359016"/>
      <w:bookmarkStart w:id="29" w:name="_Toc35393633"/>
      <w:bookmarkStart w:id="30" w:name="_Toc35393802"/>
      <w:r>
        <w:rPr>
          <w:rFonts w:hint="eastAsia" w:asciiTheme="minorEastAsia" w:hAnsiTheme="minorEastAsia" w:eastAsiaTheme="minorEastAsia" w:cstheme="minorEastAsia"/>
          <w:color w:val="auto"/>
          <w:szCs w:val="21"/>
          <w:highlight w:val="none"/>
        </w:rPr>
        <w:t>江苏时代投资咨询有限公司二楼开标室（扬州市汶河北路65号</w:t>
      </w:r>
      <w:r>
        <w:rPr>
          <w:rFonts w:hint="eastAsia" w:asciiTheme="minorEastAsia" w:hAnsiTheme="minorEastAsia" w:eastAsiaTheme="minorEastAsia" w:cstheme="minorEastAsia"/>
          <w:color w:val="auto"/>
          <w:szCs w:val="21"/>
          <w:highlight w:val="none"/>
          <w:lang w:val="en-US" w:eastAsia="zh-CN"/>
        </w:rPr>
        <w:t>二</w:t>
      </w:r>
      <w:r>
        <w:rPr>
          <w:rFonts w:hint="eastAsia" w:asciiTheme="minorEastAsia" w:hAnsiTheme="minorEastAsia" w:eastAsiaTheme="minorEastAsia" w:cstheme="minorEastAsia"/>
          <w:color w:val="auto"/>
          <w:szCs w:val="21"/>
          <w:highlight w:val="none"/>
        </w:rPr>
        <w:t>楼）</w:t>
      </w:r>
    </w:p>
    <w:bookmarkEnd w:id="27"/>
    <w:bookmarkEnd w:id="28"/>
    <w:bookmarkEnd w:id="29"/>
    <w:bookmarkEnd w:id="30"/>
    <w:p w14:paraId="5A9C8BE6">
      <w:pPr>
        <w:adjustRightInd w:val="0"/>
        <w:snapToGrid w:val="0"/>
        <w:spacing w:line="360" w:lineRule="auto"/>
        <w:ind w:firstLine="422" w:firstLineChars="200"/>
        <w:jc w:val="left"/>
        <w:rPr>
          <w:rFonts w:ascii="宋体" w:hAnsi="宋体" w:cs="宋体"/>
          <w:b/>
          <w:bCs/>
          <w:color w:val="auto"/>
          <w:szCs w:val="21"/>
          <w:highlight w:val="none"/>
          <w:u w:val="single"/>
        </w:rPr>
      </w:pPr>
      <w:r>
        <w:rPr>
          <w:rFonts w:hint="eastAsia" w:ascii="宋体" w:hAnsi="宋体" w:cs="宋体"/>
          <w:b/>
          <w:color w:val="auto"/>
          <w:szCs w:val="21"/>
          <w:highlight w:val="none"/>
        </w:rPr>
        <w:t>六、公告期限</w:t>
      </w:r>
      <w:bookmarkEnd w:id="22"/>
      <w:bookmarkEnd w:id="23"/>
      <w:bookmarkEnd w:id="24"/>
      <w:bookmarkEnd w:id="25"/>
    </w:p>
    <w:p w14:paraId="0AB5CBAB">
      <w:pPr>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bookmarkStart w:id="31" w:name="_Toc35393635"/>
      <w:bookmarkStart w:id="32" w:name="_Toc35393804"/>
      <w:r>
        <w:rPr>
          <w:rFonts w:hint="eastAsia" w:ascii="宋体" w:hAnsi="宋体" w:cs="宋体"/>
          <w:color w:val="auto"/>
          <w:kern w:val="0"/>
          <w:szCs w:val="21"/>
          <w:highlight w:val="none"/>
        </w:rPr>
        <w:t>。</w:t>
      </w:r>
    </w:p>
    <w:p w14:paraId="5B70700E">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七、其他补充事宜</w:t>
      </w:r>
      <w:bookmarkEnd w:id="31"/>
      <w:bookmarkEnd w:id="32"/>
      <w:bookmarkStart w:id="33" w:name="_Toc28359018"/>
      <w:bookmarkStart w:id="34" w:name="_Toc28359095"/>
      <w:bookmarkStart w:id="35" w:name="_Toc35393805"/>
      <w:bookmarkStart w:id="36" w:name="_Toc35393636"/>
    </w:p>
    <w:p w14:paraId="5694CF8D">
      <w:pPr>
        <w:adjustRightInd w:val="0"/>
        <w:snapToGrid w:val="0"/>
        <w:spacing w:line="360" w:lineRule="auto"/>
        <w:ind w:firstLine="420" w:firstLineChars="200"/>
        <w:rPr>
          <w:rFonts w:ascii="宋体" w:hAnsi="宋体" w:cs="宋体"/>
          <w:i/>
          <w:color w:val="auto"/>
          <w:kern w:val="0"/>
          <w:szCs w:val="21"/>
          <w:highlight w:val="none"/>
          <w:u w:val="single"/>
        </w:rPr>
      </w:pPr>
      <w:r>
        <w:rPr>
          <w:rFonts w:hint="eastAsia" w:ascii="宋体" w:hAnsi="宋体" w:cs="宋体"/>
          <w:color w:val="auto"/>
          <w:kern w:val="0"/>
          <w:szCs w:val="21"/>
          <w:highlight w:val="none"/>
        </w:rPr>
        <w:t>1、</w:t>
      </w:r>
      <w:r>
        <w:rPr>
          <w:rFonts w:hint="eastAsia" w:ascii="宋体" w:hAnsi="宋体" w:cs="宋体"/>
          <w:i/>
          <w:iCs/>
          <w:color w:val="auto"/>
          <w:kern w:val="0"/>
          <w:szCs w:val="21"/>
          <w:highlight w:val="none"/>
          <w:u w:val="single"/>
        </w:rPr>
        <w:t>本磋商文件中斜体下划线部分为实质性响应条件，为必须遵守的条件，如不满足将作无效响应文件处理</w:t>
      </w:r>
      <w:r>
        <w:rPr>
          <w:rFonts w:hint="eastAsia" w:ascii="宋体" w:hAnsi="宋体" w:cs="宋体"/>
          <w:i/>
          <w:color w:val="auto"/>
          <w:kern w:val="0"/>
          <w:szCs w:val="21"/>
          <w:highlight w:val="none"/>
          <w:u w:val="single"/>
        </w:rPr>
        <w:t>。</w:t>
      </w:r>
    </w:p>
    <w:p w14:paraId="20183755">
      <w:pPr>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2、本项目无须缴纳竞争性磋商保证金。</w:t>
      </w:r>
    </w:p>
    <w:p w14:paraId="259A64F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3、有关本次磋商的事项若存在变动或修改，敬请及时关注</w:t>
      </w:r>
      <w:r>
        <w:rPr>
          <w:rFonts w:hint="eastAsia" w:ascii="宋体" w:hAnsi="宋体" w:cs="宋体"/>
          <w:bCs/>
          <w:color w:val="auto"/>
          <w:kern w:val="0"/>
          <w:szCs w:val="21"/>
          <w:highlight w:val="none"/>
          <w:lang w:eastAsia="zh-CN"/>
        </w:rPr>
        <w:t>“扬州市公共资源交易平台邗江分中心国企采购栏目”、“扬州维扬发展投资有限公司”网站</w:t>
      </w:r>
      <w:r>
        <w:rPr>
          <w:rFonts w:hint="eastAsia" w:ascii="宋体" w:hAnsi="宋体" w:cs="宋体"/>
          <w:bCs/>
          <w:color w:val="auto"/>
          <w:kern w:val="0"/>
          <w:szCs w:val="21"/>
          <w:highlight w:val="none"/>
        </w:rPr>
        <w:t>发布的信息或更正公告，</w:t>
      </w:r>
      <w:r>
        <w:rPr>
          <w:rFonts w:hint="eastAsia" w:ascii="宋体" w:hAnsi="宋体" w:cs="宋体"/>
          <w:color w:val="auto"/>
          <w:szCs w:val="21"/>
          <w:highlight w:val="none"/>
        </w:rPr>
        <w:t>无论供应商下载查看与否，均视为已知晓所有关于本项目的实质性要求内容。</w:t>
      </w:r>
    </w:p>
    <w:p w14:paraId="32D92253">
      <w:pPr>
        <w:autoSpaceDE w:val="0"/>
        <w:autoSpaceDN w:val="0"/>
        <w:adjustRightInd w:val="0"/>
        <w:snapToGri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4、本次响应文件制作份数要求：纸质版一式3份，其中正本1份，副本2份，每份响应文件须清楚标明“正本”或“副本”字样。</w:t>
      </w:r>
      <w:r>
        <w:rPr>
          <w:rFonts w:hint="eastAsia" w:ascii="宋体" w:hAnsi="宋体" w:cs="宋体"/>
          <w:color w:val="auto"/>
          <w:szCs w:val="21"/>
          <w:highlight w:val="none"/>
        </w:rPr>
        <w:t>一旦副本与正本不符，以正本为准。电子版响应文件壹份</w:t>
      </w:r>
      <w:r>
        <w:rPr>
          <w:rFonts w:hint="eastAsia" w:ascii="宋体" w:hAnsi="宋体" w:cs="宋体"/>
          <w:color w:val="auto"/>
          <w:szCs w:val="21"/>
          <w:highlight w:val="none"/>
          <w:lang w:eastAsia="zh-CN"/>
        </w:rPr>
        <w:t>（</w:t>
      </w:r>
      <w:r>
        <w:rPr>
          <w:rFonts w:hint="eastAsia" w:ascii="宋体" w:hAnsi="宋体" w:cs="宋体"/>
          <w:color w:val="auto"/>
          <w:szCs w:val="21"/>
          <w:highlight w:val="none"/>
        </w:rPr>
        <w:t>一般应为pdf格式，U盘形式、随纸质正本文件一并提交)。当电子版文件和纸质正本文件不一致时，以纸质正本文件为准。电子版文件用于辅助评标和存档，供应商需承担前述不一致造成的不利后果。</w:t>
      </w:r>
    </w:p>
    <w:p w14:paraId="023AC18A">
      <w:pPr>
        <w:adjustRightInd w:val="0"/>
        <w:snapToGrid w:val="0"/>
        <w:spacing w:line="360" w:lineRule="auto"/>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八、对本次招标提出询问，请按以下方式联系</w:t>
      </w:r>
      <w:r>
        <w:rPr>
          <w:rFonts w:hint="eastAsia" w:ascii="宋体" w:hAnsi="宋体" w:cs="宋体"/>
          <w:color w:val="auto"/>
          <w:szCs w:val="21"/>
          <w:highlight w:val="none"/>
        </w:rPr>
        <w:t>。</w:t>
      </w:r>
      <w:bookmarkEnd w:id="33"/>
      <w:bookmarkEnd w:id="34"/>
      <w:bookmarkEnd w:id="35"/>
      <w:bookmarkEnd w:id="36"/>
      <w:bookmarkStart w:id="37" w:name="_Toc35393806"/>
      <w:bookmarkStart w:id="38" w:name="_Toc35393637"/>
      <w:bookmarkStart w:id="39" w:name="_Toc28359019"/>
      <w:bookmarkStart w:id="40" w:name="_Toc28359096"/>
    </w:p>
    <w:bookmarkEnd w:id="3"/>
    <w:bookmarkEnd w:id="37"/>
    <w:bookmarkEnd w:id="38"/>
    <w:bookmarkEnd w:id="39"/>
    <w:bookmarkEnd w:id="40"/>
    <w:p w14:paraId="2FA5BDB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both"/>
        <w:textAlignment w:val="auto"/>
        <w:outlineLvl w:val="9"/>
        <w:rPr>
          <w:rFonts w:hint="eastAsia" w:ascii="宋体" w:hAnsi="宋体" w:eastAsia="宋体" w:cs="宋体"/>
          <w:b w:val="0"/>
          <w:color w:val="auto"/>
          <w:sz w:val="21"/>
          <w:szCs w:val="21"/>
          <w:highlight w:val="none"/>
        </w:rPr>
      </w:pPr>
      <w:bookmarkStart w:id="41" w:name="_Toc515373930"/>
      <w:r>
        <w:rPr>
          <w:rFonts w:hint="eastAsia" w:ascii="Times New Roman" w:hAnsi="Times New Roman" w:cs="宋体"/>
          <w:b w:val="0"/>
          <w:color w:val="auto"/>
          <w:sz w:val="21"/>
          <w:szCs w:val="21"/>
          <w:highlight w:val="none"/>
          <w:lang w:eastAsia="zh-CN"/>
        </w:rPr>
        <w:t>1</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采购人信息</w:t>
      </w:r>
    </w:p>
    <w:p w14:paraId="7E23DB7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rPr>
      </w:pPr>
      <w:bookmarkStart w:id="42" w:name="_Toc35393638"/>
      <w:bookmarkStart w:id="43" w:name="_Toc35393807"/>
      <w:bookmarkStart w:id="44" w:name="_Toc28359020"/>
      <w:bookmarkStart w:id="45" w:name="_Toc28359097"/>
      <w:r>
        <w:rPr>
          <w:rFonts w:hint="eastAsia" w:ascii="宋体" w:hAnsi="宋体" w:eastAsia="宋体" w:cs="宋体"/>
          <w:color w:val="auto"/>
          <w:sz w:val="21"/>
          <w:szCs w:val="21"/>
          <w:highlight w:val="none"/>
          <w:u w:val="none"/>
        </w:rPr>
        <w:t>名 称：扬州锦毓置业有限公司</w:t>
      </w:r>
    </w:p>
    <w:p w14:paraId="4E96E4B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联系人：王女士</w:t>
      </w:r>
    </w:p>
    <w:p w14:paraId="1695DB1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联系电话：0514-82120352</w:t>
      </w:r>
    </w:p>
    <w:p w14:paraId="77AD8BE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b w:val="0"/>
          <w:color w:val="auto"/>
          <w:sz w:val="21"/>
          <w:szCs w:val="21"/>
          <w:highlight w:val="none"/>
        </w:rPr>
      </w:pPr>
      <w:r>
        <w:rPr>
          <w:rFonts w:hint="eastAsia" w:ascii="Times New Roman" w:hAnsi="Times New Roman" w:cs="宋体"/>
          <w:b w:val="0"/>
          <w:color w:val="auto"/>
          <w:sz w:val="21"/>
          <w:szCs w:val="21"/>
          <w:highlight w:val="none"/>
          <w:lang w:eastAsia="zh-CN"/>
        </w:rPr>
        <w:t>2</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采购代理机构信息</w:t>
      </w:r>
      <w:bookmarkEnd w:id="42"/>
      <w:bookmarkEnd w:id="43"/>
      <w:bookmarkEnd w:id="44"/>
      <w:bookmarkEnd w:id="45"/>
    </w:p>
    <w:p w14:paraId="1280A8D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称：江苏时代投资咨询有限公司</w:t>
      </w:r>
    </w:p>
    <w:p w14:paraId="075C19D7">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址：扬州市汶河北路</w:t>
      </w:r>
      <w:r>
        <w:rPr>
          <w:rFonts w:hint="eastAsia" w:ascii="Times New Roman" w:hAnsi="Times New Roman" w:cs="宋体"/>
          <w:color w:val="auto"/>
          <w:sz w:val="21"/>
          <w:szCs w:val="21"/>
          <w:highlight w:val="none"/>
          <w:lang w:eastAsia="zh-CN"/>
        </w:rPr>
        <w:t>65</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楼</w:t>
      </w:r>
    </w:p>
    <w:p w14:paraId="7B9587B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Times New Roman" w:hAnsi="Times New Roman" w:cs="宋体"/>
          <w:color w:val="auto"/>
          <w:sz w:val="21"/>
          <w:szCs w:val="21"/>
          <w:highlight w:val="none"/>
          <w:lang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项目联系方式</w:t>
      </w:r>
    </w:p>
    <w:p w14:paraId="6843BD5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林露、</w:t>
      </w:r>
      <w:r>
        <w:rPr>
          <w:rFonts w:hint="eastAsia" w:ascii="宋体" w:hAnsi="宋体" w:eastAsia="宋体" w:cs="宋体"/>
          <w:color w:val="auto"/>
          <w:sz w:val="21"/>
          <w:szCs w:val="21"/>
          <w:highlight w:val="none"/>
        </w:rPr>
        <w:t>杨小新</w:t>
      </w:r>
    </w:p>
    <w:p w14:paraId="42C0667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    话：</w:t>
      </w:r>
      <w:r>
        <w:rPr>
          <w:rFonts w:hint="eastAsia" w:ascii="Times New Roman" w:hAnsi="Times New Roman" w:cs="宋体"/>
          <w:color w:val="auto"/>
          <w:sz w:val="21"/>
          <w:szCs w:val="21"/>
          <w:highlight w:val="none"/>
          <w:lang w:eastAsia="zh-CN"/>
        </w:rPr>
        <w:t>18652792880</w:t>
      </w:r>
      <w:r>
        <w:rPr>
          <w:rFonts w:hint="eastAsia" w:ascii="宋体" w:hAnsi="宋体" w:eastAsia="宋体" w:cs="宋体"/>
          <w:color w:val="auto"/>
          <w:sz w:val="21"/>
          <w:szCs w:val="21"/>
          <w:highlight w:val="none"/>
          <w:lang w:eastAsia="zh-CN"/>
        </w:rPr>
        <w:t>、</w:t>
      </w:r>
      <w:r>
        <w:rPr>
          <w:rFonts w:hint="eastAsia" w:ascii="Times New Roman" w:hAnsi="Times New Roman" w:cs="宋体"/>
          <w:color w:val="auto"/>
          <w:sz w:val="21"/>
          <w:szCs w:val="21"/>
          <w:highlight w:val="none"/>
          <w:lang w:eastAsia="zh-CN"/>
        </w:rPr>
        <w:t>18652798268</w:t>
      </w:r>
    </w:p>
    <w:p w14:paraId="273D4CC0">
      <w:pPr>
        <w:spacing w:line="360" w:lineRule="auto"/>
        <w:rPr>
          <w:rFonts w:ascii="宋体" w:hAnsi="宋体" w:cs="宋体"/>
          <w:color w:val="auto"/>
          <w:sz w:val="36"/>
          <w:highlight w:val="none"/>
        </w:rPr>
      </w:pPr>
      <w:r>
        <w:rPr>
          <w:rFonts w:hint="eastAsia" w:ascii="宋体" w:hAnsi="宋体" w:cs="宋体"/>
          <w:color w:val="auto"/>
          <w:sz w:val="36"/>
          <w:highlight w:val="none"/>
        </w:rPr>
        <w:br w:type="page"/>
      </w:r>
    </w:p>
    <w:bookmarkEnd w:id="41"/>
    <w:p w14:paraId="79AFDB7A">
      <w:pPr>
        <w:pStyle w:val="2"/>
        <w:spacing w:before="0" w:after="0" w:line="360" w:lineRule="auto"/>
        <w:jc w:val="center"/>
        <w:rPr>
          <w:rFonts w:ascii="宋体" w:hAnsi="宋体" w:cs="宋体"/>
          <w:bCs w:val="0"/>
          <w:color w:val="auto"/>
          <w:sz w:val="15"/>
          <w:szCs w:val="15"/>
          <w:highlight w:val="none"/>
        </w:rPr>
      </w:pPr>
      <w:bookmarkStart w:id="46" w:name="_Toc1540"/>
      <w:bookmarkStart w:id="47" w:name="_Toc24522"/>
      <w:bookmarkStart w:id="48" w:name="_Toc25069"/>
      <w:bookmarkStart w:id="49" w:name="_Toc1990"/>
      <w:bookmarkStart w:id="50" w:name="_Toc14577347"/>
      <w:bookmarkStart w:id="51" w:name="_Toc61149549"/>
      <w:bookmarkStart w:id="52" w:name="_Toc513029209"/>
      <w:bookmarkStart w:id="53" w:name="_Toc12879"/>
      <w:bookmarkStart w:id="54" w:name="_Toc31555"/>
      <w:bookmarkStart w:id="55" w:name="_Toc10719"/>
      <w:bookmarkStart w:id="56" w:name="_Toc7555"/>
      <w:bookmarkStart w:id="57" w:name="_Toc24903"/>
      <w:bookmarkStart w:id="58" w:name="_Toc511745459"/>
      <w:bookmarkStart w:id="59" w:name="_Toc12793"/>
      <w:bookmarkStart w:id="60" w:name="_Toc26532"/>
      <w:bookmarkStart w:id="61" w:name="_Toc434"/>
      <w:bookmarkStart w:id="62" w:name="_Toc11716"/>
      <w:bookmarkStart w:id="63" w:name="_Toc515373931"/>
      <w:r>
        <w:rPr>
          <w:rFonts w:hint="eastAsia" w:ascii="宋体" w:hAnsi="宋体" w:cs="宋体"/>
          <w:bCs w:val="0"/>
          <w:color w:val="auto"/>
          <w:sz w:val="36"/>
          <w:szCs w:val="36"/>
          <w:highlight w:val="none"/>
        </w:rPr>
        <w:t>第二章  磋商须知</w:t>
      </w:r>
      <w:bookmarkEnd w:id="46"/>
      <w:bookmarkEnd w:id="47"/>
      <w:bookmarkEnd w:id="48"/>
      <w:bookmarkEnd w:id="49"/>
    </w:p>
    <w:p w14:paraId="3575216C">
      <w:pPr>
        <w:spacing w:line="360" w:lineRule="auto"/>
        <w:jc w:val="center"/>
        <w:rPr>
          <w:rFonts w:ascii="宋体" w:hAnsi="宋体" w:cs="宋体"/>
          <w:b/>
          <w:bCs/>
          <w:color w:val="auto"/>
          <w:szCs w:val="21"/>
          <w:highlight w:val="none"/>
        </w:rPr>
      </w:pPr>
      <w:r>
        <w:rPr>
          <w:rFonts w:hint="eastAsia" w:ascii="宋体" w:hAnsi="宋体" w:cs="宋体"/>
          <w:bCs/>
          <w:color w:val="auto"/>
          <w:szCs w:val="21"/>
          <w:highlight w:val="none"/>
        </w:rPr>
        <w:t>（参加竞争性磋商的供应商以下简称“磋商供应商”）</w:t>
      </w:r>
    </w:p>
    <w:bookmarkEnd w:id="50"/>
    <w:bookmarkEnd w:id="51"/>
    <w:bookmarkEnd w:id="52"/>
    <w:p w14:paraId="58978E16">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一、总则</w:t>
      </w:r>
    </w:p>
    <w:p w14:paraId="3BCDE43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1、适用范围</w:t>
      </w:r>
    </w:p>
    <w:p w14:paraId="4DFF6BB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14:paraId="1228C423">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2、项目采购方式</w:t>
      </w:r>
    </w:p>
    <w:p w14:paraId="4A3A3FA3">
      <w:pPr>
        <w:tabs>
          <w:tab w:val="left" w:pos="900"/>
        </w:tabs>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本次采购采取竞争性磋商的方式。</w:t>
      </w:r>
    </w:p>
    <w:p w14:paraId="3ADB462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3、合格的磋商供应商</w:t>
      </w:r>
    </w:p>
    <w:p w14:paraId="0BF83D8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3.1满足本磋商文件“竞争性磋商公告”中合格磋商供应商资格要求的规定。</w:t>
      </w:r>
    </w:p>
    <w:p w14:paraId="4DCB5D3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14:paraId="60AB517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4、参加磋商费用</w:t>
      </w:r>
    </w:p>
    <w:p w14:paraId="0CCC5F26">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4.1参加磋商供应商应自行承担所有与参加磋商有关的费用。不论最终的成交结果如何，</w:t>
      </w:r>
      <w:r>
        <w:rPr>
          <w:rFonts w:hint="eastAsia" w:ascii="宋体" w:hAnsi="宋体" w:cs="宋体"/>
          <w:color w:val="auto"/>
          <w:szCs w:val="21"/>
          <w:highlight w:val="none"/>
          <w:lang w:eastAsia="zh-CN"/>
        </w:rPr>
        <w:t>江苏时代投资咨询有限公司</w:t>
      </w:r>
      <w:r>
        <w:rPr>
          <w:rFonts w:hint="eastAsia" w:ascii="宋体" w:hAnsi="宋体" w:cs="宋体"/>
          <w:color w:val="auto"/>
          <w:szCs w:val="21"/>
          <w:highlight w:val="none"/>
        </w:rPr>
        <w:t>（以下简称代理机构）和采购人在任何情况下均无义务和责任承担这些费用。</w:t>
      </w:r>
    </w:p>
    <w:p w14:paraId="323D8A7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4.2本次采购由成交人在领取成交通知书前一次性支付专家评审费（专家评审费暂按 500 元/人次计取，按实结算（不提供发票））。专家评审费以现金形式支付，专家评审费不在报价中单列。</w:t>
      </w:r>
    </w:p>
    <w:bookmarkEnd w:id="53"/>
    <w:bookmarkEnd w:id="54"/>
    <w:bookmarkEnd w:id="55"/>
    <w:bookmarkEnd w:id="56"/>
    <w:bookmarkEnd w:id="57"/>
    <w:bookmarkEnd w:id="58"/>
    <w:bookmarkEnd w:id="59"/>
    <w:bookmarkEnd w:id="60"/>
    <w:bookmarkEnd w:id="61"/>
    <w:bookmarkEnd w:id="62"/>
    <w:p w14:paraId="7566684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5、磋商文件的约束力</w:t>
      </w:r>
    </w:p>
    <w:p w14:paraId="0DFB9A9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0D1BE037">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6、磋商文件的询问及修改</w:t>
      </w:r>
    </w:p>
    <w:p w14:paraId="7D89E9B0">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6.1任何要求</w:t>
      </w:r>
      <w:r>
        <w:rPr>
          <w:rFonts w:hint="eastAsia" w:ascii="宋体" w:hAnsi="宋体" w:cs="宋体"/>
          <w:color w:val="auto"/>
          <w:szCs w:val="21"/>
          <w:highlight w:val="none"/>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color w:val="auto"/>
          <w:highlight w:val="none"/>
        </w:rPr>
        <w:t>“扬州市公共资源交易平台邗江分中心国企采购栏目、</w:t>
      </w:r>
      <w:r>
        <w:rPr>
          <w:rFonts w:hint="eastAsia"/>
          <w:color w:val="auto"/>
          <w:szCs w:val="21"/>
          <w:highlight w:val="none"/>
        </w:rPr>
        <w:t>扬州维扬发展投资有限公司网站</w:t>
      </w:r>
      <w:r>
        <w:rPr>
          <w:rFonts w:hint="eastAsia"/>
          <w:color w:val="auto"/>
          <w:highlight w:val="none"/>
        </w:rPr>
        <w:t>”</w:t>
      </w:r>
      <w:r>
        <w:rPr>
          <w:rFonts w:hint="eastAsia" w:ascii="宋体" w:hAnsi="宋体" w:cs="宋体"/>
          <w:color w:val="auto"/>
          <w:szCs w:val="21"/>
          <w:highlight w:val="none"/>
        </w:rPr>
        <w:t>上发布更正公告通知所有获取磋商文件的供应商。不足5日的，代理机构应当顺延提交首次响应文件截止时间。</w:t>
      </w:r>
    </w:p>
    <w:p w14:paraId="16FDB30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6.2代理机构或采购人可以视采购项目的具体情况，组织供应商进行现场考察或召开磋商前答疑会，但不单独或分别组织只有一个供应商参加的现场考察和答疑会。</w:t>
      </w:r>
    </w:p>
    <w:p w14:paraId="6B64EEA6">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7、磋商文件的解释</w:t>
      </w:r>
    </w:p>
    <w:p w14:paraId="7734D3C7">
      <w:pP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7.1 本磋商文件由代理机构负责解释。</w:t>
      </w:r>
    </w:p>
    <w:p w14:paraId="0A382C09">
      <w:pPr>
        <w:spacing w:line="360" w:lineRule="auto"/>
        <w:ind w:firstLine="527" w:firstLineChars="250"/>
        <w:rPr>
          <w:rFonts w:ascii="宋体" w:hAnsi="宋体" w:cs="宋体"/>
          <w:bCs/>
          <w:color w:val="auto"/>
          <w:szCs w:val="21"/>
          <w:highlight w:val="none"/>
        </w:rPr>
      </w:pPr>
      <w:r>
        <w:rPr>
          <w:rFonts w:hint="eastAsia" w:ascii="宋体" w:hAnsi="宋体" w:cs="宋体"/>
          <w:b/>
          <w:color w:val="auto"/>
          <w:szCs w:val="21"/>
          <w:highlight w:val="none"/>
        </w:rPr>
        <w:t>二、磋商响应文件的编制及磋商保证金收取</w:t>
      </w:r>
    </w:p>
    <w:p w14:paraId="1633208C">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1、磋商响应文件份数和签署</w:t>
      </w:r>
    </w:p>
    <w:p w14:paraId="3F91071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1.1磋商供应商应严格按照采购邀请要求准备磋商响应文件（以下简称响应文件），每份响应文件须清楚地标明“正本”或“副本”字样。</w:t>
      </w:r>
    </w:p>
    <w:p w14:paraId="39E8B4E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4F84E188">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14:paraId="6CE5355C">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2、响应文件编制要求</w:t>
      </w:r>
    </w:p>
    <w:p w14:paraId="38145462">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14:paraId="243310A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14:paraId="76CB658D">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3、参加磋商供应商资格的文件证明</w:t>
      </w:r>
    </w:p>
    <w:p w14:paraId="795D953C">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3.1磋商供应商应提交证明其有资格参加磋商和成交后有能力独立履行合同的文件，并作为其响应文件的一部分。</w:t>
      </w:r>
    </w:p>
    <w:p w14:paraId="6581CE0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14:paraId="6B754D76">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14:paraId="6F3AAC18">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4、磋商响应报价表</w:t>
      </w:r>
    </w:p>
    <w:p w14:paraId="10DC4AF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5EB81E08">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4.2标的物</w:t>
      </w:r>
    </w:p>
    <w:p w14:paraId="43942011">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详见项目需求。</w:t>
      </w:r>
    </w:p>
    <w:p w14:paraId="66D1FAE7">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4.3有关费用处理</w:t>
      </w:r>
    </w:p>
    <w:p w14:paraId="08314038">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14:paraId="38F4123E">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4.4其它费用处理</w:t>
      </w:r>
    </w:p>
    <w:p w14:paraId="6D59F64F">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14:paraId="3F12743B">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4.5报价采用的货币</w:t>
      </w:r>
    </w:p>
    <w:p w14:paraId="48162E37">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14:paraId="2B16A3C6">
      <w:pPr>
        <w:tabs>
          <w:tab w:val="left" w:pos="90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14:paraId="6B0469D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5、项目需求响应方案</w:t>
      </w:r>
    </w:p>
    <w:p w14:paraId="2DCCAF56">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5.1提供为完成本项目的总体实施方案。</w:t>
      </w:r>
    </w:p>
    <w:p w14:paraId="346E1B23">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14:paraId="1978A02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14:paraId="62C1F831">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6、磋商保证金</w:t>
      </w:r>
    </w:p>
    <w:p w14:paraId="4121C01C">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本项目免收磋商保证金</w:t>
      </w:r>
    </w:p>
    <w:p w14:paraId="1105718C">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三、响应文件的递交</w:t>
      </w:r>
    </w:p>
    <w:p w14:paraId="32D554C1">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1、响应文件的密封和标记</w:t>
      </w:r>
    </w:p>
    <w:p w14:paraId="0899E0F8">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1.1磋商供应商应严格按照磋商公告要求的份数准备响应文件，每份响应文件须清楚地标明“正本”或“副本”字样。一旦正本和副本不符，以正本为准。磋商供应商应将响应文件正本和所有副本密封。</w:t>
      </w:r>
    </w:p>
    <w:p w14:paraId="5F2E9CA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1.2密封的响应文件应：</w:t>
      </w:r>
    </w:p>
    <w:p w14:paraId="77F3973C">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（1）按采购邀请中注明的地址送达规定地点；</w:t>
      </w:r>
    </w:p>
    <w:p w14:paraId="7B385558">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（2）注明参加磋商项目名称、磋商文件编号及参加的分包号（如有）；</w:t>
      </w:r>
    </w:p>
    <w:p w14:paraId="23C4255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14:paraId="69964B71">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1.3如果密封包装未按要求密封和加写标记，代理机构对误投或过早启封概不负责。对由此造成提前开封的响应文件，代理机构将予以拒绝，作无效响应处理。</w:t>
      </w:r>
    </w:p>
    <w:p w14:paraId="5161991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2、响应文件开启时间</w:t>
      </w:r>
    </w:p>
    <w:p w14:paraId="53E9A3E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2.1代理机构收到响应文件的时间不得迟于本磋商文件规定的响应文件接收截止时间。</w:t>
      </w:r>
    </w:p>
    <w:p w14:paraId="3583448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0EDE67B1">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3、迟交的响应文件</w:t>
      </w:r>
    </w:p>
    <w:p w14:paraId="44A9265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3.1代理机构将拒绝在规定的响应文件接收截止时间后接收任何响应文件。</w:t>
      </w:r>
    </w:p>
    <w:p w14:paraId="4F90285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4、响应文件的修改和撤回</w:t>
      </w:r>
    </w:p>
    <w:p w14:paraId="3FFA40F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5776440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14:paraId="1FCE7584">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14:paraId="52DF5F3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5、磋商响应有效期</w:t>
      </w:r>
    </w:p>
    <w:p w14:paraId="791E39B7">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 磋商响应有效期为代理机构规定的响应文件接收截止时间后六十（60）天。磋商响应有效期比规定短的将被视为非实质性响应性而予以拒绝。</w:t>
      </w:r>
    </w:p>
    <w:p w14:paraId="1C44964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p>
    <w:p w14:paraId="76910AFF">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四、磋商与评审</w:t>
      </w:r>
    </w:p>
    <w:p w14:paraId="75E9C794">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1、磋商仪式</w:t>
      </w:r>
    </w:p>
    <w:p w14:paraId="1E6A91C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1.1代理机构将在采购邀请中规定的时间和地点组织磋商开始仪式，仪式由代理机构主持，磋商供应商应委派携带有效证件的代表准时参加，参加仪式的代表需签名以证明其出席。</w:t>
      </w:r>
    </w:p>
    <w:p w14:paraId="3C457C31">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w:t>
      </w:r>
    </w:p>
    <w:p w14:paraId="6CB42D8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磋商开始仪式结束后，代理机构将立即组织磋商小组进行评审。</w:t>
      </w:r>
    </w:p>
    <w:p w14:paraId="3FEDF6A6">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3、磋商评审过程的保密与公正</w:t>
      </w:r>
    </w:p>
    <w:p w14:paraId="183CFF8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3.1磋商小组、采购人和代理机构工作人员、相关监督人员等与评审工作有关的人员，对评审情况以及在评审过程中获悉的国家秘密、商业秘密负有保密责任。</w:t>
      </w:r>
    </w:p>
    <w:p w14:paraId="20DD0031">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3.2在磋商评审过程中，磋商供应商不得以任何行为影响磋商评审过程，否则其响应文件将被作为无效响应文件。</w:t>
      </w:r>
    </w:p>
    <w:p w14:paraId="37468292">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C3E06D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4、评审过程的澄清、说明和更正</w:t>
      </w:r>
    </w:p>
    <w:p w14:paraId="6DDD772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92F6FF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57F0600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14:paraId="6C61B993">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5、对响应文件的初审</w:t>
      </w:r>
    </w:p>
    <w:p w14:paraId="3BD17F20">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14:paraId="15B48DB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资格性检查：依据磋商文件的规定，对响应文件中的资格证明文件等进行审查，以确定供应商是否具备参加磋商的资格。</w:t>
      </w:r>
    </w:p>
    <w:p w14:paraId="465C065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14:paraId="0924F0A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1CAB21F8">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377E70D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14:paraId="167D3654">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14:paraId="436A3F0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（2）供应商在报价时采用选择性报价；</w:t>
      </w:r>
    </w:p>
    <w:p w14:paraId="1FDC02C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14:paraId="110EA0A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（4）不符合</w:t>
      </w:r>
      <w:r>
        <w:rPr>
          <w:rFonts w:hint="eastAsia" w:ascii="宋体" w:hAnsi="宋体"/>
          <w:bCs/>
          <w:color w:val="auto"/>
          <w:szCs w:val="21"/>
          <w:highlight w:val="none"/>
        </w:rPr>
        <w:t>法律、法规和</w:t>
      </w:r>
      <w:r>
        <w:rPr>
          <w:rFonts w:hint="eastAsia" w:ascii="宋体" w:hAnsi="宋体" w:cs="宋体"/>
          <w:color w:val="auto"/>
          <w:szCs w:val="21"/>
          <w:highlight w:val="none"/>
        </w:rPr>
        <w:t>磋商文件中规定的其他实质性要求和条件的（本磋商文件中斜体且有下划线部分为实质性要求和条件）；</w:t>
      </w:r>
    </w:p>
    <w:p w14:paraId="3FA173C4">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w:t>
      </w:r>
      <w:r>
        <w:rPr>
          <w:rFonts w:hint="eastAsia" w:ascii="宋体" w:hAnsi="宋体"/>
          <w:bCs/>
          <w:color w:val="auto"/>
          <w:szCs w:val="21"/>
          <w:highlight w:val="none"/>
        </w:rPr>
        <w:t>法律、法规和</w:t>
      </w:r>
      <w:r>
        <w:rPr>
          <w:rFonts w:hint="eastAsia" w:ascii="宋体" w:hAnsi="宋体" w:cs="宋体"/>
          <w:color w:val="auto"/>
          <w:szCs w:val="21"/>
          <w:highlight w:val="none"/>
        </w:rPr>
        <w:t>磋商文件规定的属未实质性响应的响应文件的情形。</w:t>
      </w:r>
    </w:p>
    <w:p w14:paraId="6EB7673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79F00FB1">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6、磋商程序及评审方法和标准</w:t>
      </w:r>
    </w:p>
    <w:p w14:paraId="26FBB82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6.1磋商程序</w:t>
      </w:r>
    </w:p>
    <w:p w14:paraId="5A94F59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14:paraId="4FC82C6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6F106D6E">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5E92779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4B248B9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14:paraId="343A6560">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15281203">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 评审方法和标准</w:t>
      </w:r>
    </w:p>
    <w:p w14:paraId="5367062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1A4B69A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B7B30E8">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6.2.2评审标准</w:t>
      </w:r>
    </w:p>
    <w:p w14:paraId="340C9A6C">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见本磋商文件第五章规定。</w:t>
      </w:r>
    </w:p>
    <w:p w14:paraId="750855B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6.3采购活动终止的情况</w:t>
      </w:r>
    </w:p>
    <w:p w14:paraId="473FBFD1">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14:paraId="31A13A3A">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0D1C1986">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1F104114">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p w14:paraId="00CC0509">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五、成交</w:t>
      </w:r>
    </w:p>
    <w:p w14:paraId="110E6B69">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1、确定成交单位</w:t>
      </w:r>
    </w:p>
    <w:p w14:paraId="613E05A0">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16B0590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1.2采购人根据磋商小组推荐的成交候选人确定成交供应商。采购人确定成交供应商后，代理机构将在</w:t>
      </w:r>
      <w:r>
        <w:rPr>
          <w:rFonts w:hint="eastAsia" w:ascii="宋体" w:hAnsi="宋体" w:cs="宋体"/>
          <w:bCs/>
          <w:color w:val="auto"/>
          <w:kern w:val="0"/>
          <w:szCs w:val="21"/>
          <w:highlight w:val="none"/>
        </w:rPr>
        <w:t>“</w:t>
      </w:r>
      <w:r>
        <w:rPr>
          <w:rFonts w:hint="eastAsia"/>
          <w:color w:val="auto"/>
          <w:highlight w:val="none"/>
        </w:rPr>
        <w:t>扬州市公共资源交易平台邗江分中心国企采购栏目、</w:t>
      </w:r>
      <w:r>
        <w:rPr>
          <w:rFonts w:hint="eastAsia" w:ascii="宋体" w:hAnsi="宋体" w:cs="宋体"/>
          <w:bCs/>
          <w:color w:val="auto"/>
          <w:kern w:val="0"/>
          <w:szCs w:val="21"/>
          <w:highlight w:val="none"/>
        </w:rPr>
        <w:t>扬州维扬发展投资有限公司网站”</w:t>
      </w:r>
      <w:r>
        <w:rPr>
          <w:rFonts w:hint="eastAsia" w:ascii="宋体" w:hAnsi="宋体" w:cs="宋体"/>
          <w:color w:val="auto"/>
          <w:szCs w:val="21"/>
          <w:highlight w:val="none"/>
        </w:rPr>
        <w:t>上发布成交结果公告，公告期限为1个工作日。</w:t>
      </w:r>
    </w:p>
    <w:p w14:paraId="093B531D">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1.3若有充分证据证明，成交供应商出现下列情况之一的，一经查实，将被取消成交资格：</w:t>
      </w:r>
    </w:p>
    <w:p w14:paraId="1E80B1F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（1）提供虚假材料谋取成交的；</w:t>
      </w:r>
    </w:p>
    <w:p w14:paraId="3D89A11B">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（2）与评审专家、采购人、其他供应商或者代理机构工作人员恶意串通的；</w:t>
      </w:r>
    </w:p>
    <w:p w14:paraId="5899208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（3）向评审专家、采购人或代理机构工作人员行贿或者提供其他不正当利益的；</w:t>
      </w:r>
    </w:p>
    <w:p w14:paraId="3A2BB0EE">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14:paraId="47EE4BB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14:paraId="3E4C505F">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14:paraId="5C8AB8C0">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（7）将采购合同转包；</w:t>
      </w:r>
    </w:p>
    <w:p w14:paraId="7E680366">
      <w:pPr>
        <w:tabs>
          <w:tab w:val="left" w:pos="900"/>
        </w:tabs>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（8）法律、法规、规章规定的属于成交无效的其他情形。</w:t>
      </w:r>
    </w:p>
    <w:p w14:paraId="30D5B7AC">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2、质疑处理</w:t>
      </w:r>
    </w:p>
    <w:p w14:paraId="675BAB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2.1供应商认为磋商文件、采购过程和中标或成交结果使自己的权益受到损害的，可以在知道或应知其权益受到损害之日起七个工作日内，以书面形式（原件送达）向采购人或代理机构提出质疑。</w:t>
      </w:r>
    </w:p>
    <w:p w14:paraId="2B1B1A9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2.1.1对磋商文件提出质疑的，应当在获取磋商文件之日或者磋商文件公告期限届满之日起7个工作日内提出。</w:t>
      </w:r>
    </w:p>
    <w:p w14:paraId="4873064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2.1.2对采购过程提出质疑的，为各采购程序环节结束之日起7个工作日内提出。</w:t>
      </w:r>
    </w:p>
    <w:p w14:paraId="6051045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2.1.3对成交结果提出质疑的，为成交结果公告期限届满之日起7个工作日内提出。</w:t>
      </w:r>
    </w:p>
    <w:p w14:paraId="43F1BD84">
      <w:pPr>
        <w:spacing w:line="360" w:lineRule="auto"/>
        <w:ind w:firstLine="420" w:firstLineChars="200"/>
        <w:rPr>
          <w:rFonts w:ascii="宋体" w:hAnsi="宋体" w:cs="宋体"/>
          <w:snapToGrid w:val="0"/>
          <w:color w:val="auto"/>
          <w:szCs w:val="21"/>
          <w:highlight w:val="none"/>
        </w:rPr>
      </w:pPr>
      <w:r>
        <w:rPr>
          <w:rFonts w:hint="eastAsia" w:ascii="宋体" w:hAnsi="宋体" w:cs="宋体"/>
          <w:color w:val="auto"/>
          <w:szCs w:val="21"/>
          <w:highlight w:val="none"/>
        </w:rPr>
        <w:t>2.2质疑供应商应在法定质疑期内一次性提出针对同一采购程序环节的质疑。供应商如在法定期限内对同一采购程序环节提出多次质疑的，代理机构、采购人将只对供应商第一次质疑作出答复。</w:t>
      </w:r>
    </w:p>
    <w:p w14:paraId="220135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0B5415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质疑必须由磋商供应商法定代表人或授权代表（响应文件中所确定的）以原件送达的方式提交，未按上述要求提交的质疑函（含传真、电子邮件等）代理机构有权不予受理。</w:t>
      </w:r>
    </w:p>
    <w:p w14:paraId="01742428">
      <w:pPr>
        <w:spacing w:line="360" w:lineRule="auto"/>
        <w:ind w:firstLine="409" w:firstLineChars="195"/>
        <w:rPr>
          <w:rFonts w:ascii="宋体" w:hAnsi="宋体" w:cs="宋体"/>
          <w:color w:val="auto"/>
          <w:kern w:val="0"/>
          <w:szCs w:val="21"/>
          <w:highlight w:val="none"/>
        </w:rPr>
      </w:pPr>
      <w:r>
        <w:rPr>
          <w:rFonts w:hint="eastAsia" w:ascii="宋体" w:hAnsi="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0981B0DD">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2.4供应商提出质疑应当提交质疑函和必要的证明材料。质疑函应当包括下列内容：</w:t>
      </w:r>
    </w:p>
    <w:p w14:paraId="04524C86">
      <w:pPr>
        <w:spacing w:line="360" w:lineRule="auto"/>
        <w:rPr>
          <w:rFonts w:ascii="宋体" w:hAnsi="宋体" w:cs="宋体"/>
          <w:color w:val="auto"/>
          <w:szCs w:val="21"/>
          <w:highlight w:val="none"/>
        </w:rPr>
      </w:pPr>
      <w:r>
        <w:rPr>
          <w:rFonts w:hint="eastAsia" w:ascii="宋体" w:hAnsi="宋体" w:cs="宋体"/>
          <w:color w:val="auto"/>
          <w:szCs w:val="21"/>
          <w:highlight w:val="none"/>
        </w:rPr>
        <w:t>　　2.4.1供应商的姓名或者名称、地址、邮编、联系人及联系电话；</w:t>
      </w:r>
    </w:p>
    <w:p w14:paraId="2D469B32">
      <w:pPr>
        <w:spacing w:line="360" w:lineRule="auto"/>
        <w:rPr>
          <w:rFonts w:ascii="宋体" w:hAnsi="宋体" w:cs="宋体"/>
          <w:color w:val="auto"/>
          <w:szCs w:val="21"/>
          <w:highlight w:val="none"/>
        </w:rPr>
      </w:pPr>
      <w:r>
        <w:rPr>
          <w:rFonts w:hint="eastAsia" w:ascii="宋体" w:hAnsi="宋体" w:cs="宋体"/>
          <w:color w:val="auto"/>
          <w:szCs w:val="21"/>
          <w:highlight w:val="none"/>
        </w:rPr>
        <w:t>　　2.4.2质疑项目的名称、编号；</w:t>
      </w:r>
    </w:p>
    <w:p w14:paraId="59C0C4FF">
      <w:pPr>
        <w:spacing w:line="360" w:lineRule="auto"/>
        <w:rPr>
          <w:rFonts w:ascii="宋体" w:hAnsi="宋体" w:cs="宋体"/>
          <w:color w:val="auto"/>
          <w:szCs w:val="21"/>
          <w:highlight w:val="none"/>
        </w:rPr>
      </w:pPr>
      <w:r>
        <w:rPr>
          <w:rFonts w:hint="eastAsia" w:ascii="宋体" w:hAnsi="宋体" w:cs="宋体"/>
          <w:color w:val="auto"/>
          <w:szCs w:val="21"/>
          <w:highlight w:val="none"/>
        </w:rPr>
        <w:t>　　2.4.3具体、明确的质疑事项和与质疑事项相关的请求；</w:t>
      </w:r>
    </w:p>
    <w:p w14:paraId="163270AD">
      <w:pPr>
        <w:spacing w:line="360" w:lineRule="auto"/>
        <w:rPr>
          <w:rFonts w:ascii="宋体" w:hAnsi="宋体" w:cs="宋体"/>
          <w:color w:val="auto"/>
          <w:szCs w:val="21"/>
          <w:highlight w:val="none"/>
        </w:rPr>
      </w:pPr>
      <w:r>
        <w:rPr>
          <w:rFonts w:hint="eastAsia" w:ascii="宋体" w:hAnsi="宋体" w:cs="宋体"/>
          <w:color w:val="auto"/>
          <w:szCs w:val="21"/>
          <w:highlight w:val="none"/>
        </w:rPr>
        <w:t>　　2.4.4事实依据；</w:t>
      </w:r>
    </w:p>
    <w:p w14:paraId="418C8E9B">
      <w:pPr>
        <w:spacing w:line="360" w:lineRule="auto"/>
        <w:rPr>
          <w:rFonts w:ascii="宋体" w:hAnsi="宋体" w:cs="宋体"/>
          <w:color w:val="auto"/>
          <w:szCs w:val="21"/>
          <w:highlight w:val="none"/>
        </w:rPr>
      </w:pPr>
      <w:r>
        <w:rPr>
          <w:rFonts w:hint="eastAsia" w:ascii="宋体" w:hAnsi="宋体" w:cs="宋体"/>
          <w:color w:val="auto"/>
          <w:szCs w:val="21"/>
          <w:highlight w:val="none"/>
        </w:rPr>
        <w:t>　　2.4.5必要的法律依据；</w:t>
      </w:r>
    </w:p>
    <w:p w14:paraId="55823FD2">
      <w:pPr>
        <w:spacing w:line="360" w:lineRule="auto"/>
        <w:rPr>
          <w:rFonts w:ascii="宋体" w:hAnsi="宋体" w:cs="宋体"/>
          <w:color w:val="auto"/>
          <w:szCs w:val="21"/>
          <w:highlight w:val="none"/>
        </w:rPr>
      </w:pPr>
      <w:r>
        <w:rPr>
          <w:rFonts w:hint="eastAsia" w:ascii="宋体" w:hAnsi="宋体" w:cs="宋体"/>
          <w:color w:val="auto"/>
          <w:szCs w:val="21"/>
          <w:highlight w:val="none"/>
        </w:rPr>
        <w:t>　　2.4.6提出质疑的日期。</w:t>
      </w:r>
    </w:p>
    <w:p w14:paraId="4543A918">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14:paraId="52B9DC33">
      <w:pPr>
        <w:spacing w:line="360" w:lineRule="auto"/>
        <w:ind w:firstLine="409" w:firstLineChars="195"/>
        <w:rPr>
          <w:rFonts w:ascii="宋体" w:hAnsi="宋体" w:cs="宋体"/>
          <w:snapToGrid w:val="0"/>
          <w:color w:val="auto"/>
          <w:szCs w:val="21"/>
          <w:highlight w:val="none"/>
        </w:rPr>
      </w:pPr>
      <w:r>
        <w:rPr>
          <w:rFonts w:hint="eastAsia" w:ascii="宋体" w:hAnsi="宋体" w:cs="宋体"/>
          <w:snapToGrid w:val="0"/>
          <w:color w:val="auto"/>
          <w:szCs w:val="21"/>
          <w:highlight w:val="none"/>
        </w:rPr>
        <w:t>《质疑函》及《授权委托书》格式见网址：http://zfcg.yangzhou.gov.cn</w:t>
      </w:r>
    </w:p>
    <w:p w14:paraId="1D5D6C62">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2.5代理机构收到质疑申请后，将对质疑的形式和内容进行审查，如质疑内容、格式不符合规定，代理机构将告知质疑人进行补正。</w:t>
      </w:r>
    </w:p>
    <w:p w14:paraId="773BADD9">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2.6质疑人应当在法定质疑期限内进行补正并重新提交质疑函，拒不补正或者在法定期限内未重新提交质疑函的，为无效质疑，代理机构有权不予受理。</w:t>
      </w:r>
    </w:p>
    <w:p w14:paraId="001B1FAF">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68266913">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2.8供应商提出书面质疑必须有理、有据，不得恶意质疑或提交虚假质疑。否则，一经查实，代理机构有权依据的有关规定，报请政府相关部门对该供应商进行相应的行政处罚。</w:t>
      </w:r>
    </w:p>
    <w:p w14:paraId="041534D9">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2.9 诚实信用</w:t>
      </w:r>
    </w:p>
    <w:p w14:paraId="53B8CA16">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2.9.1 供应商之间不得相互串通报价，不得妨碍其他供应商的公平竞争，不得损害采购人和其他供应商的合法权益。</w:t>
      </w:r>
    </w:p>
    <w:p w14:paraId="4A2E2A05">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2.9.2 供应商不得以向代理机构工作人员、评标委员会成员行贿或者采取其他不正当手段谋取中标（成交）。经查实供应商有此行为的，管理部门将供应商列入不良行为记录名单，按照有关规定处理。</w:t>
      </w:r>
    </w:p>
    <w:p w14:paraId="05005681">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71A598AB">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2.9.4 供应商不得虚假承诺，否则，按照提供虚假材料谋取中标成交处理。</w:t>
      </w:r>
    </w:p>
    <w:p w14:paraId="16E9BB90">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2.9.5 供应商应自觉遵守开标、评标纪律，扰乱开标评标现场秩序的，属于失信行为，失信行为将被记入供应商诚信档案。</w:t>
      </w:r>
    </w:p>
    <w:p w14:paraId="4A55EAF4">
      <w:pPr>
        <w:tabs>
          <w:tab w:val="left" w:pos="90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六、合同签订相关事项</w:t>
      </w:r>
    </w:p>
    <w:p w14:paraId="1A977F42">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1、签订合同</w:t>
      </w:r>
    </w:p>
    <w:p w14:paraId="7908C515">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14:paraId="27CD6D21">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磋商文件、成交供应商的响应文件及磋商采购过程中有关澄清、承诺文件均应作为合同附件。</w:t>
      </w:r>
    </w:p>
    <w:p w14:paraId="1BC7DFD8">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成交供应商不得将成交产品、服务或工程进行转包。</w:t>
      </w:r>
      <w:r>
        <w:rPr>
          <w:rFonts w:hint="eastAsia" w:ascii="宋体" w:hAnsi="宋体" w:cs="宋体"/>
          <w:color w:val="auto"/>
          <w:szCs w:val="21"/>
          <w:highlight w:val="none"/>
        </w:rPr>
        <w:t>未经采购人同意，成交供应商也不得采用分包的形式履行合同，否则采购人有权终止合同。转包或分包造成采购人损失的，成交供应商应承担相应赔偿责任。</w:t>
      </w:r>
    </w:p>
    <w:p w14:paraId="11CB3740">
      <w:pPr>
        <w:tabs>
          <w:tab w:val="left" w:pos="900"/>
        </w:tabs>
        <w:spacing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Cs w:val="21"/>
          <w:highlight w:val="none"/>
        </w:rPr>
        <w:t>2、履约保证金</w:t>
      </w:r>
      <w:r>
        <w:rPr>
          <w:rFonts w:hint="eastAsia" w:ascii="宋体" w:hAnsi="宋体" w:cs="宋体"/>
          <w:color w:val="auto"/>
          <w:szCs w:val="21"/>
          <w:highlight w:val="none"/>
          <w:lang w:eastAsia="zh-CN"/>
        </w:rPr>
        <w:t>：</w:t>
      </w:r>
      <w:r>
        <w:rPr>
          <w:rFonts w:hint="eastAsia" w:ascii="宋体" w:hAnsi="宋体" w:eastAsia="宋体" w:cs="宋体"/>
          <w:b w:val="0"/>
          <w:bCs w:val="0"/>
          <w:color w:val="auto"/>
          <w:kern w:val="2"/>
          <w:sz w:val="21"/>
          <w:szCs w:val="21"/>
          <w:highlight w:val="none"/>
          <w:lang w:val="en-US" w:eastAsia="zh-CN" w:bidi="ar-SA"/>
        </w:rPr>
        <w:t>本项目不收取履约保证金。</w:t>
      </w:r>
    </w:p>
    <w:p w14:paraId="024E85F5">
      <w:pPr>
        <w:tabs>
          <w:tab w:val="left" w:pos="900"/>
        </w:tabs>
        <w:spacing w:line="360" w:lineRule="auto"/>
        <w:ind w:firstLine="720" w:firstLineChars="200"/>
        <w:jc w:val="center"/>
        <w:rPr>
          <w:rFonts w:hint="eastAsia" w:ascii="宋体" w:hAnsi="宋体" w:cs="宋体"/>
          <w:color w:val="auto"/>
          <w:sz w:val="36"/>
          <w:highlight w:val="none"/>
        </w:rPr>
      </w:pPr>
      <w:r>
        <w:rPr>
          <w:rFonts w:hint="eastAsia" w:ascii="宋体" w:hAnsi="宋体" w:cs="宋体"/>
          <w:color w:val="auto"/>
          <w:sz w:val="36"/>
          <w:highlight w:val="none"/>
        </w:rPr>
        <w:br w:type="page"/>
      </w:r>
      <w:bookmarkEnd w:id="63"/>
      <w:bookmarkStart w:id="64" w:name="_Toc23227"/>
      <w:bookmarkStart w:id="65" w:name="_Toc17878"/>
    </w:p>
    <w:p w14:paraId="0AD54883">
      <w:pPr>
        <w:tabs>
          <w:tab w:val="left" w:pos="900"/>
        </w:tabs>
        <w:spacing w:line="360" w:lineRule="auto"/>
        <w:ind w:firstLine="720" w:firstLineChars="200"/>
        <w:jc w:val="center"/>
        <w:rPr>
          <w:rFonts w:hint="eastAsia" w:ascii="宋体" w:hAnsi="宋体" w:cs="宋体"/>
          <w:color w:val="auto"/>
          <w:sz w:val="36"/>
          <w:highlight w:val="none"/>
        </w:rPr>
      </w:pPr>
    </w:p>
    <w:p w14:paraId="4A0C2D7D">
      <w:pPr>
        <w:tabs>
          <w:tab w:val="left" w:pos="900"/>
        </w:tabs>
        <w:spacing w:line="360" w:lineRule="auto"/>
        <w:ind w:firstLine="723" w:firstLineChars="200"/>
        <w:jc w:val="center"/>
        <w:outlineLvl w:val="0"/>
        <w:rPr>
          <w:rFonts w:ascii="宋体" w:hAnsi="宋体" w:cs="宋体"/>
          <w:color w:val="auto"/>
          <w:sz w:val="56"/>
          <w:szCs w:val="48"/>
          <w:highlight w:val="none"/>
        </w:rPr>
      </w:pPr>
      <w:r>
        <w:rPr>
          <w:rFonts w:hint="eastAsia" w:ascii="宋体" w:hAnsi="宋体" w:cs="宋体"/>
          <w:b/>
          <w:bCs/>
          <w:color w:val="auto"/>
          <w:sz w:val="36"/>
          <w:highlight w:val="none"/>
        </w:rPr>
        <w:t>第三章 合同条款及格式</w:t>
      </w:r>
      <w:bookmarkEnd w:id="64"/>
      <w:bookmarkEnd w:id="65"/>
      <w:bookmarkStart w:id="66" w:name="_Hlt16619369"/>
      <w:bookmarkEnd w:id="66"/>
    </w:p>
    <w:p w14:paraId="0F2CB2C6">
      <w:pPr>
        <w:spacing w:line="360" w:lineRule="auto"/>
        <w:jc w:val="center"/>
        <w:rPr>
          <w:rFonts w:ascii="宋体" w:hAnsi="宋体" w:cs="宋体"/>
          <w:b/>
          <w:bCs/>
          <w:color w:val="auto"/>
          <w:sz w:val="24"/>
          <w:szCs w:val="24"/>
          <w:highlight w:val="none"/>
        </w:rPr>
      </w:pPr>
    </w:p>
    <w:p w14:paraId="3BEA38EA">
      <w:pPr>
        <w:spacing w:line="360" w:lineRule="auto"/>
        <w:rPr>
          <w:rFonts w:ascii="宋体" w:hAnsi="宋体" w:cs="宋体"/>
          <w:b/>
          <w:bCs/>
          <w:color w:val="auto"/>
          <w:sz w:val="24"/>
          <w:szCs w:val="24"/>
          <w:highlight w:val="none"/>
        </w:rPr>
      </w:pPr>
    </w:p>
    <w:p w14:paraId="0879EDA1">
      <w:pPr>
        <w:spacing w:line="360" w:lineRule="auto"/>
        <w:jc w:val="left"/>
        <w:rPr>
          <w:color w:val="auto"/>
          <w:sz w:val="32"/>
          <w:highlight w:val="none"/>
        </w:rPr>
      </w:pPr>
      <w:r>
        <w:rPr>
          <w:rFonts w:hint="eastAsia"/>
          <w:b/>
          <w:bCs/>
          <w:color w:val="auto"/>
          <w:sz w:val="32"/>
          <w:highlight w:val="none"/>
        </w:rPr>
        <w:t>（</w:t>
      </w:r>
      <w:r>
        <w:rPr>
          <w:b/>
          <w:bCs/>
          <w:color w:val="auto"/>
          <w:sz w:val="32"/>
          <w:highlight w:val="none"/>
        </w:rPr>
        <w:t>GF-2000-0306</w:t>
      </w:r>
      <w:r>
        <w:rPr>
          <w:rFonts w:hint="eastAsia"/>
          <w:b/>
          <w:bCs/>
          <w:color w:val="auto"/>
          <w:sz w:val="32"/>
          <w:highlight w:val="none"/>
        </w:rPr>
        <w:t>）</w:t>
      </w:r>
    </w:p>
    <w:p w14:paraId="1DD7E589">
      <w:pPr>
        <w:spacing w:line="360" w:lineRule="auto"/>
        <w:jc w:val="center"/>
        <w:rPr>
          <w:b/>
          <w:bCs/>
          <w:color w:val="auto"/>
          <w:sz w:val="32"/>
          <w:highlight w:val="none"/>
        </w:rPr>
      </w:pPr>
      <w:r>
        <w:rPr>
          <w:rFonts w:hint="eastAsia"/>
          <w:color w:val="auto"/>
          <w:sz w:val="24"/>
          <w:szCs w:val="28"/>
          <w:highlight w:val="none"/>
        </w:rPr>
        <w:t xml:space="preserve">                                     </w:t>
      </w:r>
    </w:p>
    <w:p w14:paraId="7DA6ECCF">
      <w:pPr>
        <w:spacing w:line="360" w:lineRule="auto"/>
        <w:ind w:firstLine="522" w:firstLineChars="100"/>
        <w:jc w:val="center"/>
        <w:rPr>
          <w:b/>
          <w:color w:val="auto"/>
          <w:sz w:val="52"/>
          <w:highlight w:val="none"/>
        </w:rPr>
      </w:pPr>
    </w:p>
    <w:p w14:paraId="2F81302C">
      <w:pPr>
        <w:spacing w:line="360" w:lineRule="auto"/>
        <w:rPr>
          <w:b/>
          <w:color w:val="auto"/>
          <w:sz w:val="52"/>
          <w:highlight w:val="none"/>
        </w:rPr>
      </w:pPr>
    </w:p>
    <w:p w14:paraId="6567408E">
      <w:pPr>
        <w:spacing w:line="360" w:lineRule="auto"/>
        <w:ind w:firstLine="522" w:firstLineChars="100"/>
        <w:jc w:val="center"/>
        <w:rPr>
          <w:b/>
          <w:color w:val="auto"/>
          <w:sz w:val="52"/>
          <w:highlight w:val="none"/>
        </w:rPr>
      </w:pPr>
      <w:r>
        <w:rPr>
          <w:rFonts w:hint="eastAsia"/>
          <w:b/>
          <w:color w:val="auto"/>
          <w:sz w:val="52"/>
          <w:highlight w:val="none"/>
        </w:rPr>
        <w:t xml:space="preserve">测   绘   合   同 </w:t>
      </w:r>
    </w:p>
    <w:p w14:paraId="3BB6E499">
      <w:pPr>
        <w:spacing w:line="360" w:lineRule="auto"/>
        <w:jc w:val="center"/>
        <w:rPr>
          <w:b/>
          <w:bCs/>
          <w:color w:val="auto"/>
          <w:sz w:val="24"/>
          <w:highlight w:val="none"/>
        </w:rPr>
      </w:pPr>
    </w:p>
    <w:p w14:paraId="62657C1A">
      <w:pPr>
        <w:spacing w:line="360" w:lineRule="auto"/>
        <w:rPr>
          <w:color w:val="auto"/>
          <w:sz w:val="24"/>
          <w:highlight w:val="none"/>
        </w:rPr>
      </w:pPr>
    </w:p>
    <w:p w14:paraId="582BE104">
      <w:pPr>
        <w:spacing w:line="360" w:lineRule="auto"/>
        <w:jc w:val="center"/>
        <w:rPr>
          <w:color w:val="auto"/>
          <w:sz w:val="24"/>
          <w:highlight w:val="none"/>
        </w:rPr>
      </w:pPr>
    </w:p>
    <w:p w14:paraId="6DAC51B7">
      <w:pPr>
        <w:spacing w:line="360" w:lineRule="auto"/>
        <w:rPr>
          <w:color w:val="auto"/>
          <w:sz w:val="24"/>
          <w:highlight w:val="none"/>
        </w:rPr>
      </w:pPr>
    </w:p>
    <w:p w14:paraId="604ADAEB">
      <w:pPr>
        <w:spacing w:line="360" w:lineRule="auto"/>
        <w:rPr>
          <w:color w:val="auto"/>
          <w:sz w:val="24"/>
          <w:highlight w:val="none"/>
        </w:rPr>
      </w:pPr>
    </w:p>
    <w:p w14:paraId="5E943C6C">
      <w:pPr>
        <w:spacing w:line="360" w:lineRule="auto"/>
        <w:ind w:firstLine="2072" w:firstLineChars="645"/>
        <w:rPr>
          <w:b/>
          <w:bCs/>
          <w:color w:val="auto"/>
          <w:sz w:val="32"/>
          <w:highlight w:val="none"/>
          <w:u w:val="single"/>
        </w:rPr>
      </w:pPr>
      <w:r>
        <w:rPr>
          <w:rFonts w:hint="eastAsia"/>
          <w:b/>
          <w:bCs/>
          <w:color w:val="auto"/>
          <w:sz w:val="32"/>
          <w:highlight w:val="none"/>
        </w:rPr>
        <w:t>工程名称：</w:t>
      </w:r>
    </w:p>
    <w:p w14:paraId="6005F5AC">
      <w:pPr>
        <w:spacing w:line="360" w:lineRule="auto"/>
        <w:ind w:firstLine="2072" w:firstLineChars="645"/>
        <w:rPr>
          <w:b/>
          <w:bCs/>
          <w:color w:val="auto"/>
          <w:sz w:val="32"/>
          <w:highlight w:val="none"/>
        </w:rPr>
      </w:pPr>
      <w:r>
        <w:rPr>
          <w:rFonts w:hint="eastAsia"/>
          <w:b/>
          <w:bCs/>
          <w:color w:val="auto"/>
          <w:sz w:val="32"/>
          <w:highlight w:val="none"/>
        </w:rPr>
        <w:t>合同编号：</w:t>
      </w:r>
    </w:p>
    <w:p w14:paraId="2B35F6CF">
      <w:pPr>
        <w:spacing w:line="360" w:lineRule="auto"/>
        <w:ind w:firstLine="2240" w:firstLineChars="700"/>
        <w:rPr>
          <w:color w:val="auto"/>
          <w:sz w:val="32"/>
          <w:highlight w:val="none"/>
          <w:u w:val="single"/>
        </w:rPr>
      </w:pPr>
    </w:p>
    <w:p w14:paraId="3A261C27">
      <w:pPr>
        <w:pStyle w:val="27"/>
        <w:spacing w:line="360" w:lineRule="auto"/>
        <w:ind w:firstLine="640"/>
        <w:rPr>
          <w:color w:val="auto"/>
          <w:sz w:val="32"/>
          <w:highlight w:val="none"/>
          <w:u w:val="single"/>
        </w:rPr>
      </w:pPr>
    </w:p>
    <w:p w14:paraId="553080A1">
      <w:pPr>
        <w:pStyle w:val="29"/>
        <w:rPr>
          <w:color w:val="auto"/>
          <w:sz w:val="32"/>
          <w:highlight w:val="none"/>
          <w:u w:val="single"/>
        </w:rPr>
      </w:pPr>
    </w:p>
    <w:p w14:paraId="7F46F001">
      <w:pPr>
        <w:pStyle w:val="30"/>
        <w:rPr>
          <w:color w:val="auto"/>
          <w:highlight w:val="none"/>
        </w:rPr>
      </w:pPr>
    </w:p>
    <w:p w14:paraId="61C8971A">
      <w:pPr>
        <w:pStyle w:val="31"/>
        <w:spacing w:line="360" w:lineRule="auto"/>
        <w:ind w:firstLine="0" w:firstLineChars="0"/>
        <w:rPr>
          <w:color w:val="auto"/>
          <w:highlight w:val="none"/>
        </w:rPr>
      </w:pPr>
    </w:p>
    <w:tbl>
      <w:tblPr>
        <w:tblStyle w:val="22"/>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25"/>
        <w:gridCol w:w="4335"/>
      </w:tblGrid>
      <w:tr w14:paraId="38E38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824" w:type="pct"/>
            <w:vAlign w:val="center"/>
          </w:tcPr>
          <w:p w14:paraId="776A83D7">
            <w:pPr>
              <w:jc w:val="right"/>
              <w:rPr>
                <w:color w:val="auto"/>
                <w:sz w:val="24"/>
                <w:highlight w:val="none"/>
                <w:u w:val="single"/>
              </w:rPr>
            </w:pPr>
            <w:r>
              <w:rPr>
                <w:rFonts w:hint="eastAsia"/>
                <w:b/>
                <w:bCs/>
                <w:color w:val="auto"/>
                <w:sz w:val="32"/>
                <w:highlight w:val="none"/>
              </w:rPr>
              <w:t>国  家  测  绘  局</w:t>
            </w:r>
          </w:p>
        </w:tc>
        <w:tc>
          <w:tcPr>
            <w:tcW w:w="2175" w:type="pct"/>
            <w:vMerge w:val="restart"/>
            <w:vAlign w:val="center"/>
          </w:tcPr>
          <w:p w14:paraId="1E24CF80">
            <w:pPr>
              <w:rPr>
                <w:color w:val="auto"/>
                <w:sz w:val="24"/>
                <w:highlight w:val="none"/>
                <w:u w:val="single"/>
              </w:rPr>
            </w:pPr>
            <w:r>
              <w:rPr>
                <w:rFonts w:hint="eastAsia"/>
                <w:b/>
                <w:bCs/>
                <w:color w:val="auto"/>
                <w:sz w:val="32"/>
                <w:highlight w:val="none"/>
              </w:rPr>
              <w:t>制定</w:t>
            </w:r>
          </w:p>
        </w:tc>
      </w:tr>
      <w:tr w14:paraId="6510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824" w:type="pct"/>
            <w:vAlign w:val="center"/>
          </w:tcPr>
          <w:p w14:paraId="3F037253">
            <w:pPr>
              <w:jc w:val="right"/>
              <w:rPr>
                <w:color w:val="auto"/>
                <w:sz w:val="24"/>
                <w:highlight w:val="none"/>
                <w:u w:val="single"/>
              </w:rPr>
            </w:pPr>
            <w:r>
              <w:rPr>
                <w:rFonts w:hint="eastAsia"/>
                <w:b/>
                <w:bCs/>
                <w:color w:val="auto"/>
                <w:sz w:val="32"/>
                <w:highlight w:val="none"/>
              </w:rPr>
              <w:t>国家工商行政管理局</w:t>
            </w:r>
          </w:p>
        </w:tc>
        <w:tc>
          <w:tcPr>
            <w:tcW w:w="2175" w:type="pct"/>
            <w:vMerge w:val="continue"/>
          </w:tcPr>
          <w:p w14:paraId="00AB991E">
            <w:pPr>
              <w:rPr>
                <w:color w:val="auto"/>
                <w:sz w:val="24"/>
                <w:highlight w:val="none"/>
                <w:u w:val="single"/>
              </w:rPr>
            </w:pPr>
          </w:p>
        </w:tc>
      </w:tr>
      <w:tr w14:paraId="076C0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5000" w:type="pct"/>
            <w:gridSpan w:val="2"/>
            <w:vAlign w:val="center"/>
          </w:tcPr>
          <w:p w14:paraId="52C0B66C">
            <w:pPr>
              <w:spacing w:line="360" w:lineRule="auto"/>
              <w:ind w:firstLine="2891" w:firstLineChars="900"/>
              <w:rPr>
                <w:color w:val="auto"/>
                <w:sz w:val="24"/>
                <w:highlight w:val="none"/>
                <w:u w:val="single"/>
              </w:rPr>
            </w:pPr>
            <w:r>
              <w:rPr>
                <w:rFonts w:hint="eastAsia"/>
                <w:b/>
                <w:bCs/>
                <w:color w:val="auto"/>
                <w:sz w:val="32"/>
                <w:highlight w:val="none"/>
              </w:rPr>
              <w:t>二〇二五年  月   日</w:t>
            </w:r>
          </w:p>
        </w:tc>
      </w:tr>
    </w:tbl>
    <w:p w14:paraId="07CA5CCB">
      <w:pPr>
        <w:rPr>
          <w:b/>
          <w:bCs/>
          <w:color w:val="auto"/>
          <w:sz w:val="32"/>
          <w:highlight w:val="none"/>
        </w:rPr>
      </w:pPr>
      <w:r>
        <w:rPr>
          <w:rFonts w:hint="eastAsia"/>
          <w:b/>
          <w:bCs/>
          <w:color w:val="auto"/>
          <w:sz w:val="32"/>
          <w:highlight w:val="none"/>
        </w:rPr>
        <w:br w:type="page"/>
      </w:r>
    </w:p>
    <w:p w14:paraId="3988818A">
      <w:pPr>
        <w:spacing w:line="360" w:lineRule="auto"/>
        <w:rPr>
          <w:color w:val="auto"/>
          <w:sz w:val="24"/>
          <w:highlight w:val="none"/>
        </w:rPr>
      </w:pPr>
      <w:r>
        <w:rPr>
          <w:rFonts w:hint="eastAsia"/>
          <w:b/>
          <w:bCs/>
          <w:color w:val="auto"/>
          <w:sz w:val="32"/>
          <w:highlight w:val="none"/>
        </w:rPr>
        <w:t xml:space="preserve">                       </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1"/>
        <w:gridCol w:w="4981"/>
      </w:tblGrid>
      <w:tr w14:paraId="11A3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55631F84">
            <w:pPr>
              <w:spacing w:line="360" w:lineRule="auto"/>
              <w:rPr>
                <w:rFonts w:ascii="宋体" w:hAnsi="宋体" w:cs="宋体"/>
                <w:color w:val="auto"/>
                <w:szCs w:val="21"/>
                <w:highlight w:val="none"/>
              </w:rPr>
            </w:pPr>
            <w:r>
              <w:rPr>
                <w:rFonts w:hint="eastAsia" w:ascii="宋体" w:hAnsi="宋体" w:cs="宋体"/>
                <w:color w:val="auto"/>
                <w:szCs w:val="21"/>
                <w:highlight w:val="none"/>
              </w:rPr>
              <w:t>定作人（甲方</w:t>
            </w:r>
            <w:r>
              <w:rPr>
                <w:rFonts w:hint="eastAsia" w:ascii="宋体" w:hAnsi="宋体" w:cs="宋体"/>
                <w:color w:val="auto"/>
                <w:spacing w:val="-28"/>
                <w:szCs w:val="21"/>
                <w:highlight w:val="none"/>
              </w:rPr>
              <w:t xml:space="preserve">）： </w:t>
            </w:r>
            <w:r>
              <w:rPr>
                <w:rFonts w:hint="eastAsia" w:ascii="宋体" w:hAnsi="宋体" w:cs="宋体"/>
                <w:color w:val="auto"/>
                <w:spacing w:val="-28"/>
                <w:szCs w:val="21"/>
                <w:highlight w:val="none"/>
                <w:u w:val="single"/>
              </w:rPr>
              <w:t xml:space="preserve">                          </w:t>
            </w:r>
          </w:p>
        </w:tc>
        <w:tc>
          <w:tcPr>
            <w:tcW w:w="2500" w:type="pct"/>
          </w:tcPr>
          <w:p w14:paraId="30B2A512">
            <w:pPr>
              <w:spacing w:line="360" w:lineRule="auto"/>
              <w:rPr>
                <w:rFonts w:ascii="宋体" w:hAnsi="宋体" w:cs="宋体"/>
                <w:color w:val="auto"/>
                <w:szCs w:val="21"/>
                <w:highlight w:val="none"/>
              </w:rPr>
            </w:pPr>
            <w:r>
              <w:rPr>
                <w:rFonts w:hint="eastAsia" w:ascii="宋体" w:hAnsi="宋体" w:cs="宋体"/>
                <w:color w:val="auto"/>
                <w:szCs w:val="21"/>
                <w:highlight w:val="none"/>
              </w:rPr>
              <w:t>合同编号</w:t>
            </w:r>
            <w:r>
              <w:rPr>
                <w:rFonts w:hint="eastAsia" w:ascii="宋体" w:hAnsi="宋体" w:cs="宋体"/>
                <w:color w:val="auto"/>
                <w:spacing w:val="-28"/>
                <w:szCs w:val="21"/>
                <w:highlight w:val="none"/>
              </w:rPr>
              <w:t xml:space="preserve">： </w:t>
            </w:r>
            <w:r>
              <w:rPr>
                <w:rFonts w:hint="eastAsia" w:ascii="宋体" w:hAnsi="宋体" w:cs="宋体"/>
                <w:color w:val="auto"/>
                <w:spacing w:val="-28"/>
                <w:szCs w:val="21"/>
                <w:highlight w:val="none"/>
                <w:u w:val="single"/>
              </w:rPr>
              <w:t xml:space="preserve">                          </w:t>
            </w:r>
          </w:p>
        </w:tc>
      </w:tr>
      <w:tr w14:paraId="44AE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6A92E685">
            <w:pPr>
              <w:spacing w:line="360" w:lineRule="auto"/>
              <w:rPr>
                <w:rFonts w:ascii="宋体" w:hAnsi="宋体" w:cs="宋体"/>
                <w:color w:val="auto"/>
                <w:szCs w:val="21"/>
                <w:highlight w:val="none"/>
              </w:rPr>
            </w:pPr>
            <w:r>
              <w:rPr>
                <w:rFonts w:hint="eastAsia" w:ascii="宋体" w:hAnsi="宋体" w:cs="宋体"/>
                <w:color w:val="auto"/>
                <w:szCs w:val="21"/>
                <w:highlight w:val="none"/>
              </w:rPr>
              <w:t>承揽人（乙方</w:t>
            </w:r>
            <w:r>
              <w:rPr>
                <w:rFonts w:hint="eastAsia" w:ascii="宋体" w:hAnsi="宋体" w:cs="宋体"/>
                <w:color w:val="auto"/>
                <w:spacing w:val="-28"/>
                <w:szCs w:val="21"/>
                <w:highlight w:val="none"/>
              </w:rPr>
              <w:t>）：</w:t>
            </w:r>
            <w:r>
              <w:rPr>
                <w:rFonts w:hint="eastAsia" w:ascii="宋体" w:hAnsi="宋体" w:cs="宋体"/>
                <w:color w:val="auto"/>
                <w:spacing w:val="-28"/>
                <w:szCs w:val="21"/>
                <w:highlight w:val="none"/>
                <w:u w:val="single"/>
              </w:rPr>
              <w:t xml:space="preserve">                          </w:t>
            </w:r>
          </w:p>
        </w:tc>
        <w:tc>
          <w:tcPr>
            <w:tcW w:w="2500" w:type="pct"/>
          </w:tcPr>
          <w:p w14:paraId="6CE48964">
            <w:pPr>
              <w:spacing w:line="360" w:lineRule="auto"/>
              <w:rPr>
                <w:rFonts w:ascii="宋体" w:hAnsi="宋体" w:cs="宋体"/>
                <w:color w:val="auto"/>
                <w:szCs w:val="21"/>
                <w:highlight w:val="none"/>
              </w:rPr>
            </w:pPr>
            <w:r>
              <w:rPr>
                <w:rFonts w:hint="eastAsia" w:ascii="宋体" w:hAnsi="宋体" w:cs="宋体"/>
                <w:color w:val="auto"/>
                <w:szCs w:val="21"/>
                <w:highlight w:val="none"/>
              </w:rPr>
              <w:t>签订地点</w:t>
            </w:r>
            <w:r>
              <w:rPr>
                <w:rFonts w:hint="eastAsia" w:ascii="宋体" w:hAnsi="宋体" w:cs="宋体"/>
                <w:color w:val="auto"/>
                <w:spacing w:val="-28"/>
                <w:szCs w:val="21"/>
                <w:highlight w:val="none"/>
              </w:rPr>
              <w:t xml:space="preserve">： </w:t>
            </w:r>
            <w:r>
              <w:rPr>
                <w:rFonts w:hint="eastAsia" w:ascii="宋体" w:hAnsi="宋体" w:cs="宋体"/>
                <w:color w:val="auto"/>
                <w:spacing w:val="-28"/>
                <w:szCs w:val="21"/>
                <w:highlight w:val="none"/>
                <w:u w:val="single"/>
              </w:rPr>
              <w:t xml:space="preserve">                          </w:t>
            </w:r>
          </w:p>
        </w:tc>
      </w:tr>
      <w:tr w14:paraId="4908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7BB8A851">
            <w:pPr>
              <w:spacing w:line="360" w:lineRule="auto"/>
              <w:rPr>
                <w:rFonts w:ascii="宋体" w:hAnsi="宋体" w:cs="宋体"/>
                <w:color w:val="auto"/>
                <w:szCs w:val="21"/>
                <w:highlight w:val="none"/>
              </w:rPr>
            </w:pPr>
            <w:r>
              <w:rPr>
                <w:rFonts w:hint="eastAsia" w:ascii="宋体" w:hAnsi="宋体" w:cs="宋体"/>
                <w:color w:val="auto"/>
                <w:szCs w:val="21"/>
                <w:highlight w:val="none"/>
              </w:rPr>
              <w:t>承揽人测绘资质等</w:t>
            </w:r>
            <w:r>
              <w:rPr>
                <w:rFonts w:hint="eastAsia" w:ascii="宋体" w:hAnsi="宋体" w:cs="宋体"/>
                <w:color w:val="auto"/>
                <w:spacing w:val="52"/>
                <w:szCs w:val="21"/>
                <w:highlight w:val="none"/>
              </w:rPr>
              <w:t>级</w:t>
            </w:r>
            <w:r>
              <w:rPr>
                <w:rFonts w:hint="eastAsia" w:ascii="宋体" w:hAnsi="宋体" w:cs="宋体"/>
                <w:color w:val="auto"/>
                <w:szCs w:val="21"/>
                <w:highlight w:val="none"/>
              </w:rPr>
              <w:t>:</w:t>
            </w:r>
            <w:r>
              <w:rPr>
                <w:rFonts w:hint="eastAsia" w:ascii="宋体" w:hAnsi="宋体" w:cs="宋体"/>
                <w:color w:val="auto"/>
                <w:spacing w:val="-28"/>
                <w:szCs w:val="21"/>
                <w:highlight w:val="none"/>
                <w:u w:val="single"/>
              </w:rPr>
              <w:t xml:space="preserve">                          </w:t>
            </w:r>
          </w:p>
        </w:tc>
        <w:tc>
          <w:tcPr>
            <w:tcW w:w="2500" w:type="pct"/>
          </w:tcPr>
          <w:p w14:paraId="7F0477BA">
            <w:pPr>
              <w:spacing w:line="360" w:lineRule="auto"/>
              <w:rPr>
                <w:rFonts w:ascii="宋体" w:hAnsi="宋体" w:cs="宋体"/>
                <w:color w:val="auto"/>
                <w:szCs w:val="21"/>
                <w:highlight w:val="none"/>
              </w:rPr>
            </w:pPr>
            <w:r>
              <w:rPr>
                <w:rFonts w:hint="eastAsia" w:ascii="宋体" w:hAnsi="宋体" w:cs="宋体"/>
                <w:color w:val="auto"/>
                <w:szCs w:val="21"/>
                <w:highlight w:val="none"/>
              </w:rPr>
              <w:t>签订时间</w:t>
            </w:r>
            <w:r>
              <w:rPr>
                <w:rFonts w:hint="eastAsia" w:ascii="宋体" w:hAnsi="宋体" w:cs="宋体"/>
                <w:color w:val="auto"/>
                <w:spacing w:val="-28"/>
                <w:szCs w:val="21"/>
                <w:highlight w:val="none"/>
              </w:rPr>
              <w:t xml:space="preserve">： </w:t>
            </w:r>
            <w:r>
              <w:rPr>
                <w:rFonts w:hint="eastAsia" w:ascii="宋体" w:hAnsi="宋体" w:cs="宋体"/>
                <w:color w:val="auto"/>
                <w:spacing w:val="-28"/>
                <w:szCs w:val="21"/>
                <w:highlight w:val="none"/>
                <w:u w:val="single"/>
              </w:rPr>
              <w:t xml:space="preserve">                          </w:t>
            </w:r>
          </w:p>
        </w:tc>
      </w:tr>
    </w:tbl>
    <w:p w14:paraId="1415A526">
      <w:pPr>
        <w:spacing w:line="360" w:lineRule="auto"/>
        <w:ind w:firstLine="420" w:firstLineChars="200"/>
        <w:rPr>
          <w:rFonts w:ascii="宋体" w:hAnsi="宋体" w:cs="宋体"/>
          <w:color w:val="auto"/>
          <w:szCs w:val="21"/>
          <w:highlight w:val="none"/>
        </w:rPr>
      </w:pPr>
    </w:p>
    <w:p w14:paraId="331E75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根据《中华人民共和国民法典》、《中华人民共和国测绘法》和有关法律法规，经甲、乙双方协商一致签订本合同。</w:t>
      </w:r>
    </w:p>
    <w:p w14:paraId="19FC42CC">
      <w:pPr>
        <w:spacing w:line="360" w:lineRule="auto"/>
        <w:rPr>
          <w:rFonts w:ascii="宋体" w:hAnsi="宋体" w:cs="宋体"/>
          <w:color w:val="auto"/>
          <w:szCs w:val="21"/>
          <w:highlight w:val="none"/>
        </w:rPr>
      </w:pPr>
      <w:r>
        <w:rPr>
          <w:rFonts w:hint="eastAsia" w:ascii="宋体" w:hAnsi="宋体" w:cs="宋体"/>
          <w:b/>
          <w:bCs/>
          <w:color w:val="auto"/>
          <w:szCs w:val="21"/>
          <w:highlight w:val="none"/>
        </w:rPr>
        <w:t>第一条</w:t>
      </w:r>
      <w:r>
        <w:rPr>
          <w:rFonts w:hint="eastAsia" w:ascii="宋体" w:hAnsi="宋体" w:cs="宋体"/>
          <w:color w:val="auto"/>
          <w:szCs w:val="21"/>
          <w:highlight w:val="none"/>
        </w:rPr>
        <w:t xml:space="preserve">  测绘范围（包括测区地点、面积、测区地理位置等）：</w:t>
      </w:r>
    </w:p>
    <w:p w14:paraId="0ACCAD04">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本项目位于</w:t>
      </w:r>
      <w:r>
        <w:rPr>
          <w:rFonts w:hint="eastAsia" w:ascii="宋体" w:hAnsi="宋体" w:cs="宋体"/>
          <w:color w:val="auto"/>
          <w:szCs w:val="21"/>
          <w:highlight w:val="none"/>
          <w:u w:val="single"/>
        </w:rPr>
        <w:t xml:space="preserve">                   </w:t>
      </w:r>
    </w:p>
    <w:p w14:paraId="6EE10F24">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第二条  测绘内容：</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1142"/>
        <w:gridCol w:w="2871"/>
        <w:gridCol w:w="1106"/>
        <w:gridCol w:w="1106"/>
        <w:gridCol w:w="1106"/>
        <w:gridCol w:w="1879"/>
      </w:tblGrid>
      <w:tr w14:paraId="51E0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A3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2FE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7AC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AB5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小计（元）</w:t>
            </w: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D7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46D5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B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73" w:type="pct"/>
            <w:vMerge w:val="restart"/>
            <w:tcBorders>
              <w:top w:val="single" w:color="000000" w:sz="4" w:space="0"/>
              <w:left w:val="single" w:color="000000" w:sz="4" w:space="0"/>
              <w:bottom w:val="nil"/>
              <w:right w:val="single" w:color="000000" w:sz="4" w:space="0"/>
            </w:tcBorders>
            <w:shd w:val="clear" w:color="auto" w:fill="auto"/>
            <w:vAlign w:val="center"/>
          </w:tcPr>
          <w:p w14:paraId="0BBD0F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前期测量</w:t>
            </w:r>
          </w:p>
        </w:tc>
        <w:tc>
          <w:tcPr>
            <w:tcW w:w="1441" w:type="pct"/>
            <w:tcBorders>
              <w:top w:val="single" w:color="000000" w:sz="4" w:space="0"/>
              <w:left w:val="single" w:color="000000" w:sz="4" w:space="0"/>
              <w:bottom w:val="single" w:color="000000" w:sz="4" w:space="0"/>
              <w:right w:val="nil"/>
            </w:tcBorders>
            <w:shd w:val="clear" w:color="auto" w:fill="auto"/>
            <w:noWrap/>
            <w:vAlign w:val="center"/>
          </w:tcPr>
          <w:p w14:paraId="789848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高程控制点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B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E1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6604C">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C077">
            <w:pPr>
              <w:jc w:val="center"/>
              <w:rPr>
                <w:rFonts w:hint="eastAsia" w:ascii="宋体" w:hAnsi="宋体" w:eastAsia="宋体" w:cs="宋体"/>
                <w:i w:val="0"/>
                <w:iCs w:val="0"/>
                <w:color w:val="auto"/>
                <w:sz w:val="21"/>
                <w:szCs w:val="21"/>
                <w:highlight w:val="none"/>
                <w:u w:val="none"/>
              </w:rPr>
            </w:pPr>
          </w:p>
        </w:tc>
      </w:tr>
      <w:tr w14:paraId="6B11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16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355E1690">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nil"/>
            </w:tcBorders>
            <w:shd w:val="clear" w:color="auto" w:fill="auto"/>
            <w:noWrap/>
            <w:vAlign w:val="center"/>
          </w:tcPr>
          <w:p w14:paraId="01A437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平面控制点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87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81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AFBE">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0D0D">
            <w:pPr>
              <w:jc w:val="center"/>
              <w:rPr>
                <w:rFonts w:hint="eastAsia" w:ascii="宋体" w:hAnsi="宋体" w:eastAsia="宋体" w:cs="宋体"/>
                <w:i w:val="0"/>
                <w:iCs w:val="0"/>
                <w:color w:val="auto"/>
                <w:sz w:val="21"/>
                <w:szCs w:val="21"/>
                <w:highlight w:val="none"/>
                <w:u w:val="none"/>
              </w:rPr>
            </w:pPr>
          </w:p>
        </w:tc>
      </w:tr>
      <w:tr w14:paraId="1487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5F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6CD1E534">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nil"/>
            </w:tcBorders>
            <w:shd w:val="clear" w:color="auto" w:fill="auto"/>
            <w:noWrap/>
            <w:vAlign w:val="center"/>
          </w:tcPr>
          <w:p w14:paraId="3F0653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现状地形图测绘</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5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62758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5C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ACEB">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F16C">
            <w:pPr>
              <w:jc w:val="center"/>
              <w:rPr>
                <w:rFonts w:hint="eastAsia" w:ascii="宋体" w:hAnsi="宋体" w:eastAsia="宋体" w:cs="宋体"/>
                <w:i w:val="0"/>
                <w:iCs w:val="0"/>
                <w:color w:val="auto"/>
                <w:sz w:val="21"/>
                <w:szCs w:val="21"/>
                <w:highlight w:val="none"/>
                <w:u w:val="none"/>
              </w:rPr>
            </w:pPr>
          </w:p>
        </w:tc>
      </w:tr>
      <w:tr w14:paraId="0B8A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D9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1272ABEA">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DF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房产面积预测（住宅）</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C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64178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C2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6EE3">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7C95">
            <w:pPr>
              <w:jc w:val="center"/>
              <w:rPr>
                <w:rFonts w:hint="eastAsia" w:ascii="宋体" w:hAnsi="宋体" w:eastAsia="宋体" w:cs="宋体"/>
                <w:i w:val="0"/>
                <w:iCs w:val="0"/>
                <w:color w:val="auto"/>
                <w:sz w:val="21"/>
                <w:szCs w:val="21"/>
                <w:highlight w:val="none"/>
                <w:u w:val="none"/>
              </w:rPr>
            </w:pPr>
          </w:p>
        </w:tc>
      </w:tr>
      <w:tr w14:paraId="0684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0C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11B7D61E">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E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房产面积预测（商业、地库）</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DF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47291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2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C12F">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2E17">
            <w:pPr>
              <w:jc w:val="center"/>
              <w:rPr>
                <w:rFonts w:hint="eastAsia" w:ascii="宋体" w:hAnsi="宋体" w:eastAsia="宋体" w:cs="宋体"/>
                <w:i w:val="0"/>
                <w:iCs w:val="0"/>
                <w:color w:val="auto"/>
                <w:sz w:val="21"/>
                <w:szCs w:val="21"/>
                <w:highlight w:val="none"/>
                <w:u w:val="none"/>
              </w:rPr>
            </w:pPr>
          </w:p>
        </w:tc>
      </w:tr>
      <w:tr w14:paraId="0B4E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28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5940EC30">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nil"/>
            </w:tcBorders>
            <w:shd w:val="clear" w:color="auto" w:fill="auto"/>
            <w:noWrap/>
            <w:vAlign w:val="center"/>
          </w:tcPr>
          <w:p w14:paraId="7E5F0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现状管线测量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12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D0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69C7">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42EA">
            <w:pPr>
              <w:jc w:val="center"/>
              <w:rPr>
                <w:rFonts w:hint="eastAsia" w:ascii="宋体" w:hAnsi="宋体" w:eastAsia="宋体" w:cs="宋体"/>
                <w:i w:val="0"/>
                <w:iCs w:val="0"/>
                <w:color w:val="auto"/>
                <w:sz w:val="21"/>
                <w:szCs w:val="21"/>
                <w:highlight w:val="none"/>
                <w:u w:val="none"/>
              </w:rPr>
            </w:pPr>
          </w:p>
        </w:tc>
      </w:tr>
      <w:tr w14:paraId="6232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57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955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定位放线测量</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F4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地面建筑规划定位放线</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58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9A5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栋</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2C58">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6D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包含主楼及围墙、地库</w:t>
            </w:r>
          </w:p>
        </w:tc>
      </w:tr>
      <w:tr w14:paraId="7E76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7B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AA97">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C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验线测量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AF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12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栋</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EC3E">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67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包含主楼及围墙、地库，含±0、封顶验线测量</w:t>
            </w:r>
          </w:p>
        </w:tc>
      </w:tr>
      <w:tr w14:paraId="6AF2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17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73" w:type="pct"/>
            <w:tcBorders>
              <w:top w:val="single" w:color="000000" w:sz="4" w:space="0"/>
              <w:left w:val="single" w:color="000000" w:sz="4" w:space="0"/>
              <w:bottom w:val="nil"/>
              <w:right w:val="single" w:color="000000" w:sz="4" w:space="0"/>
            </w:tcBorders>
            <w:shd w:val="clear" w:color="auto" w:fill="auto"/>
            <w:vAlign w:val="center"/>
          </w:tcPr>
          <w:p w14:paraId="1A16DC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建筑物沉降观测</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3F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沉降观测</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44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84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点、次</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B41C">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AEB1">
            <w:pPr>
              <w:jc w:val="center"/>
              <w:rPr>
                <w:rFonts w:hint="eastAsia" w:ascii="宋体" w:hAnsi="宋体" w:eastAsia="宋体" w:cs="宋体"/>
                <w:i w:val="0"/>
                <w:iCs w:val="0"/>
                <w:color w:val="auto"/>
                <w:sz w:val="21"/>
                <w:szCs w:val="21"/>
                <w:highlight w:val="none"/>
                <w:u w:val="none"/>
              </w:rPr>
            </w:pPr>
          </w:p>
        </w:tc>
      </w:tr>
      <w:tr w14:paraId="1B91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52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73" w:type="pct"/>
            <w:vMerge w:val="restart"/>
            <w:tcBorders>
              <w:top w:val="single" w:color="000000" w:sz="4" w:space="0"/>
              <w:left w:val="single" w:color="000000" w:sz="4" w:space="0"/>
              <w:bottom w:val="nil"/>
              <w:right w:val="single" w:color="000000" w:sz="4" w:space="0"/>
            </w:tcBorders>
            <w:shd w:val="clear" w:color="auto" w:fill="auto"/>
            <w:vAlign w:val="center"/>
          </w:tcPr>
          <w:p w14:paraId="7BB86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规划竣工测量</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2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地形图测绘</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E9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62758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C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D9920">
            <w:pPr>
              <w:jc w:val="center"/>
              <w:rPr>
                <w:rFonts w:hint="eastAsia" w:ascii="宋体" w:hAnsi="宋体" w:eastAsia="宋体" w:cs="宋体"/>
                <w:i w:val="0"/>
                <w:iCs w:val="0"/>
                <w:color w:val="auto"/>
                <w:sz w:val="21"/>
                <w:szCs w:val="21"/>
                <w:highlight w:val="none"/>
                <w:u w:val="none"/>
              </w:rPr>
            </w:pPr>
          </w:p>
        </w:tc>
        <w:tc>
          <w:tcPr>
            <w:tcW w:w="943" w:type="pct"/>
            <w:tcBorders>
              <w:top w:val="nil"/>
              <w:left w:val="nil"/>
              <w:bottom w:val="nil"/>
              <w:right w:val="single" w:color="000000" w:sz="4" w:space="0"/>
            </w:tcBorders>
            <w:shd w:val="clear" w:color="auto" w:fill="auto"/>
            <w:noWrap/>
            <w:vAlign w:val="center"/>
          </w:tcPr>
          <w:p w14:paraId="2878AAF8">
            <w:pPr>
              <w:rPr>
                <w:rFonts w:hint="eastAsia" w:ascii="宋体" w:hAnsi="宋体" w:eastAsia="宋体" w:cs="宋体"/>
                <w:i w:val="0"/>
                <w:iCs w:val="0"/>
                <w:color w:val="auto"/>
                <w:sz w:val="21"/>
                <w:szCs w:val="21"/>
                <w:highlight w:val="none"/>
                <w:u w:val="none"/>
              </w:rPr>
            </w:pPr>
          </w:p>
        </w:tc>
      </w:tr>
      <w:tr w14:paraId="4833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5F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60639B96">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0A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规划建筑面积测量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00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111469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76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73B8">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88AA">
            <w:pPr>
              <w:jc w:val="center"/>
              <w:rPr>
                <w:rFonts w:hint="eastAsia" w:ascii="宋体" w:hAnsi="宋体" w:eastAsia="宋体" w:cs="宋体"/>
                <w:i w:val="0"/>
                <w:iCs w:val="0"/>
                <w:color w:val="auto"/>
                <w:sz w:val="21"/>
                <w:szCs w:val="21"/>
                <w:highlight w:val="none"/>
                <w:u w:val="none"/>
              </w:rPr>
            </w:pPr>
          </w:p>
        </w:tc>
      </w:tr>
      <w:tr w14:paraId="016B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EC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3AE18266">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80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验测平面位置</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DC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44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栋</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EEBE">
            <w:pPr>
              <w:jc w:val="center"/>
              <w:rPr>
                <w:rFonts w:hint="eastAsia" w:ascii="宋体" w:hAnsi="宋体" w:eastAsia="宋体" w:cs="宋体"/>
                <w:i w:val="0"/>
                <w:iCs w:val="0"/>
                <w:color w:val="auto"/>
                <w:sz w:val="21"/>
                <w:szCs w:val="21"/>
                <w:highlight w:val="none"/>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50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包含主楼及围墙、地库</w:t>
            </w:r>
          </w:p>
        </w:tc>
      </w:tr>
      <w:tr w14:paraId="300F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4E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14A246C0">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A9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验测高程、高度</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0C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41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栋</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71FA">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E2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39D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2E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592B9E9D">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4F4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人防竣工测绘</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30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4750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F4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084C">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210B">
            <w:pPr>
              <w:jc w:val="center"/>
              <w:rPr>
                <w:rFonts w:hint="eastAsia" w:ascii="宋体" w:hAnsi="宋体" w:eastAsia="宋体" w:cs="宋体"/>
                <w:i w:val="0"/>
                <w:iCs w:val="0"/>
                <w:color w:val="auto"/>
                <w:sz w:val="21"/>
                <w:szCs w:val="21"/>
                <w:highlight w:val="none"/>
                <w:u w:val="none"/>
              </w:rPr>
            </w:pPr>
          </w:p>
        </w:tc>
      </w:tr>
      <w:tr w14:paraId="0D54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EB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2E27C8BB">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47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地籍测绘</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13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62758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31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8DE0">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BAAB">
            <w:pPr>
              <w:jc w:val="center"/>
              <w:rPr>
                <w:rFonts w:hint="eastAsia" w:ascii="宋体" w:hAnsi="宋体" w:eastAsia="宋体" w:cs="宋体"/>
                <w:i w:val="0"/>
                <w:iCs w:val="0"/>
                <w:color w:val="auto"/>
                <w:sz w:val="21"/>
                <w:szCs w:val="21"/>
                <w:highlight w:val="none"/>
                <w:u w:val="none"/>
              </w:rPr>
            </w:pPr>
          </w:p>
        </w:tc>
      </w:tr>
      <w:tr w14:paraId="64538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B4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13EC5E26">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B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房产测绘（住宅）</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58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64178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CD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4D53">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9188">
            <w:pPr>
              <w:jc w:val="center"/>
              <w:rPr>
                <w:rFonts w:hint="eastAsia" w:ascii="宋体" w:hAnsi="宋体" w:eastAsia="宋体" w:cs="宋体"/>
                <w:i w:val="0"/>
                <w:iCs w:val="0"/>
                <w:color w:val="auto"/>
                <w:sz w:val="21"/>
                <w:szCs w:val="21"/>
                <w:highlight w:val="none"/>
                <w:u w:val="none"/>
              </w:rPr>
            </w:pPr>
          </w:p>
        </w:tc>
      </w:tr>
      <w:tr w14:paraId="114B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2E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05786C25">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53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房产测绘（商业、地库）</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53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47291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C8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2B20">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F62E">
            <w:pPr>
              <w:jc w:val="center"/>
              <w:rPr>
                <w:rFonts w:hint="eastAsia" w:ascii="宋体" w:hAnsi="宋体" w:eastAsia="宋体" w:cs="宋体"/>
                <w:i w:val="0"/>
                <w:iCs w:val="0"/>
                <w:color w:val="auto"/>
                <w:sz w:val="21"/>
                <w:szCs w:val="21"/>
                <w:highlight w:val="none"/>
                <w:u w:val="none"/>
              </w:rPr>
            </w:pPr>
          </w:p>
        </w:tc>
      </w:tr>
      <w:tr w14:paraId="7722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000000" w:sz="4" w:space="0"/>
              <w:left w:val="single" w:color="000000" w:sz="4" w:space="0"/>
              <w:bottom w:val="single" w:color="auto" w:sz="4" w:space="0"/>
              <w:right w:val="single" w:color="000000" w:sz="4" w:space="0"/>
            </w:tcBorders>
            <w:shd w:val="clear" w:color="auto" w:fill="auto"/>
            <w:vAlign w:val="center"/>
          </w:tcPr>
          <w:p w14:paraId="539BF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7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B1C7DDE">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AE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竣工航拍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4C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CD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11FE">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68D0">
            <w:pPr>
              <w:jc w:val="center"/>
              <w:rPr>
                <w:rFonts w:hint="eastAsia" w:ascii="宋体" w:hAnsi="宋体" w:eastAsia="宋体" w:cs="宋体"/>
                <w:i w:val="0"/>
                <w:iCs w:val="0"/>
                <w:color w:val="auto"/>
                <w:sz w:val="21"/>
                <w:szCs w:val="21"/>
                <w:highlight w:val="none"/>
                <w:u w:val="none"/>
              </w:rPr>
            </w:pPr>
          </w:p>
        </w:tc>
      </w:tr>
      <w:tr w14:paraId="7053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461125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5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E5D8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管线测量</w:t>
            </w:r>
          </w:p>
        </w:tc>
        <w:tc>
          <w:tcPr>
            <w:tcW w:w="144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D670B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雨、污水管线测量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24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15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8396">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DD40">
            <w:pPr>
              <w:jc w:val="center"/>
              <w:rPr>
                <w:rFonts w:hint="eastAsia" w:ascii="宋体" w:hAnsi="宋体" w:eastAsia="宋体" w:cs="宋体"/>
                <w:i w:val="0"/>
                <w:iCs w:val="0"/>
                <w:color w:val="auto"/>
                <w:sz w:val="21"/>
                <w:szCs w:val="21"/>
                <w:highlight w:val="none"/>
                <w:u w:val="none"/>
              </w:rPr>
            </w:pPr>
          </w:p>
        </w:tc>
      </w:tr>
      <w:tr w14:paraId="548B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079C1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5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1830B">
            <w:pPr>
              <w:jc w:val="center"/>
              <w:rPr>
                <w:rFonts w:hint="eastAsia" w:ascii="宋体" w:hAnsi="宋体" w:eastAsia="宋体" w:cs="宋体"/>
                <w:i w:val="0"/>
                <w:iCs w:val="0"/>
                <w:color w:val="auto"/>
                <w:sz w:val="21"/>
                <w:szCs w:val="21"/>
                <w:highlight w:val="none"/>
                <w:u w:val="none"/>
              </w:rPr>
            </w:pPr>
          </w:p>
        </w:tc>
        <w:tc>
          <w:tcPr>
            <w:tcW w:w="1441"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626FE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雨、污水管线内窥</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D9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5B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9F94">
            <w:pPr>
              <w:jc w:val="center"/>
              <w:rPr>
                <w:rFonts w:hint="eastAsia" w:ascii="宋体" w:hAnsi="宋体" w:eastAsia="宋体" w:cs="宋体"/>
                <w:i w:val="0"/>
                <w:iCs w:val="0"/>
                <w:color w:val="auto"/>
                <w:sz w:val="21"/>
                <w:szCs w:val="21"/>
                <w:highlight w:val="none"/>
                <w:u w:val="none"/>
              </w:rPr>
            </w:pP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F5B7">
            <w:pPr>
              <w:jc w:val="center"/>
              <w:rPr>
                <w:rFonts w:hint="eastAsia" w:ascii="宋体" w:hAnsi="宋体" w:eastAsia="宋体" w:cs="宋体"/>
                <w:i w:val="0"/>
                <w:iCs w:val="0"/>
                <w:color w:val="auto"/>
                <w:sz w:val="21"/>
                <w:szCs w:val="21"/>
                <w:highlight w:val="none"/>
                <w:u w:val="none"/>
              </w:rPr>
            </w:pPr>
          </w:p>
        </w:tc>
      </w:tr>
    </w:tbl>
    <w:p w14:paraId="6D36BD28">
      <w:pPr>
        <w:spacing w:line="360" w:lineRule="auto"/>
        <w:rPr>
          <w:rFonts w:ascii="宋体" w:hAnsi="宋体" w:cs="宋体"/>
          <w:b/>
          <w:bCs/>
          <w:color w:val="auto"/>
          <w:szCs w:val="21"/>
          <w:highlight w:val="none"/>
        </w:rPr>
      </w:pPr>
    </w:p>
    <w:p w14:paraId="4ADA9D85">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第三条  执行技术标准：</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3738"/>
        <w:gridCol w:w="2702"/>
        <w:gridCol w:w="2226"/>
      </w:tblGrid>
      <w:tr w14:paraId="74FE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51" w:type="pct"/>
            <w:vAlign w:val="center"/>
          </w:tcPr>
          <w:p w14:paraId="05150EA9">
            <w:pPr>
              <w:ind w:firstLine="105" w:firstLineChars="5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75" w:type="pct"/>
            <w:vAlign w:val="center"/>
          </w:tcPr>
          <w:p w14:paraId="0CA457D8">
            <w:pPr>
              <w:jc w:val="center"/>
              <w:rPr>
                <w:rFonts w:ascii="宋体" w:hAnsi="宋体" w:cs="宋体"/>
                <w:b/>
                <w:color w:val="auto"/>
                <w:szCs w:val="21"/>
                <w:highlight w:val="none"/>
              </w:rPr>
            </w:pPr>
            <w:r>
              <w:rPr>
                <w:rFonts w:hint="eastAsia" w:ascii="宋体" w:hAnsi="宋体" w:cs="宋体"/>
                <w:b/>
                <w:color w:val="auto"/>
                <w:szCs w:val="21"/>
                <w:highlight w:val="none"/>
              </w:rPr>
              <w:t>标准名称</w:t>
            </w:r>
          </w:p>
        </w:tc>
        <w:tc>
          <w:tcPr>
            <w:tcW w:w="1355" w:type="pct"/>
            <w:vAlign w:val="center"/>
          </w:tcPr>
          <w:p w14:paraId="2BEB3139">
            <w:pPr>
              <w:jc w:val="center"/>
              <w:rPr>
                <w:rFonts w:ascii="宋体" w:hAnsi="宋体" w:cs="宋体"/>
                <w:b/>
                <w:color w:val="auto"/>
                <w:szCs w:val="21"/>
                <w:highlight w:val="none"/>
              </w:rPr>
            </w:pPr>
            <w:r>
              <w:rPr>
                <w:rFonts w:hint="eastAsia" w:ascii="宋体" w:hAnsi="宋体" w:cs="宋体"/>
                <w:b/>
                <w:color w:val="auto"/>
                <w:szCs w:val="21"/>
                <w:highlight w:val="none"/>
              </w:rPr>
              <w:t>标准代号</w:t>
            </w:r>
          </w:p>
        </w:tc>
        <w:tc>
          <w:tcPr>
            <w:tcW w:w="1116" w:type="pct"/>
            <w:vAlign w:val="center"/>
          </w:tcPr>
          <w:p w14:paraId="64841B26">
            <w:pPr>
              <w:jc w:val="center"/>
              <w:rPr>
                <w:rFonts w:ascii="宋体" w:hAnsi="宋体" w:cs="宋体"/>
                <w:b/>
                <w:color w:val="auto"/>
                <w:szCs w:val="21"/>
                <w:highlight w:val="none"/>
              </w:rPr>
            </w:pPr>
            <w:r>
              <w:rPr>
                <w:rFonts w:hint="eastAsia" w:ascii="宋体" w:hAnsi="宋体" w:cs="宋体"/>
                <w:b/>
                <w:color w:val="auto"/>
                <w:szCs w:val="21"/>
                <w:highlight w:val="none"/>
              </w:rPr>
              <w:t>标准等级</w:t>
            </w:r>
          </w:p>
        </w:tc>
      </w:tr>
      <w:tr w14:paraId="1AFB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51" w:type="pct"/>
            <w:vAlign w:val="center"/>
          </w:tcPr>
          <w:p w14:paraId="554FA2C4">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875" w:type="pct"/>
            <w:vAlign w:val="center"/>
          </w:tcPr>
          <w:p w14:paraId="5A360487">
            <w:pPr>
              <w:jc w:val="center"/>
              <w:rPr>
                <w:rFonts w:ascii="宋体" w:hAnsi="宋体" w:cs="宋体"/>
                <w:color w:val="auto"/>
                <w:szCs w:val="21"/>
                <w:highlight w:val="none"/>
              </w:rPr>
            </w:pPr>
            <w:r>
              <w:rPr>
                <w:rFonts w:hint="eastAsia" w:ascii="宋体" w:hAnsi="宋体" w:cs="宋体"/>
                <w:color w:val="auto"/>
                <w:szCs w:val="21"/>
                <w:highlight w:val="none"/>
              </w:rPr>
              <w:t>《测绘成果质量检查与验收》</w:t>
            </w:r>
          </w:p>
        </w:tc>
        <w:tc>
          <w:tcPr>
            <w:tcW w:w="1355" w:type="pct"/>
            <w:vAlign w:val="center"/>
          </w:tcPr>
          <w:p w14:paraId="024703EB">
            <w:pPr>
              <w:jc w:val="center"/>
              <w:rPr>
                <w:rFonts w:ascii="宋体" w:hAnsi="宋体" w:cs="宋体"/>
                <w:color w:val="auto"/>
                <w:szCs w:val="21"/>
                <w:highlight w:val="none"/>
              </w:rPr>
            </w:pPr>
            <w:r>
              <w:rPr>
                <w:rFonts w:hint="eastAsia" w:ascii="宋体" w:hAnsi="宋体" w:cs="宋体"/>
                <w:color w:val="auto"/>
                <w:szCs w:val="21"/>
                <w:highlight w:val="none"/>
              </w:rPr>
              <w:t>GB/T 24356-2009</w:t>
            </w:r>
          </w:p>
        </w:tc>
        <w:tc>
          <w:tcPr>
            <w:tcW w:w="1116" w:type="pct"/>
            <w:vAlign w:val="center"/>
          </w:tcPr>
          <w:p w14:paraId="43BA90DF">
            <w:pPr>
              <w:jc w:val="center"/>
              <w:rPr>
                <w:rFonts w:ascii="宋体" w:hAnsi="宋体" w:cs="宋体"/>
                <w:color w:val="auto"/>
                <w:szCs w:val="21"/>
                <w:highlight w:val="none"/>
              </w:rPr>
            </w:pPr>
            <w:r>
              <w:rPr>
                <w:rFonts w:hint="eastAsia" w:ascii="宋体" w:hAnsi="宋体" w:cs="宋体"/>
                <w:color w:val="auto"/>
                <w:szCs w:val="21"/>
                <w:highlight w:val="none"/>
              </w:rPr>
              <w:t>国标</w:t>
            </w:r>
          </w:p>
        </w:tc>
      </w:tr>
      <w:tr w14:paraId="309B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51" w:type="pct"/>
            <w:vAlign w:val="center"/>
          </w:tcPr>
          <w:p w14:paraId="3C6937C1">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875" w:type="pct"/>
            <w:vAlign w:val="center"/>
          </w:tcPr>
          <w:p w14:paraId="571FF738">
            <w:pPr>
              <w:jc w:val="center"/>
              <w:rPr>
                <w:rFonts w:ascii="宋体" w:hAnsi="宋体" w:cs="宋体"/>
                <w:color w:val="auto"/>
                <w:szCs w:val="21"/>
                <w:highlight w:val="none"/>
              </w:rPr>
            </w:pPr>
            <w:r>
              <w:rPr>
                <w:rFonts w:hint="eastAsia" w:ascii="宋体" w:hAnsi="宋体" w:cs="宋体"/>
                <w:color w:val="auto"/>
                <w:szCs w:val="21"/>
                <w:highlight w:val="none"/>
              </w:rPr>
              <w:t>《国家基本比例尺地图图式第1部分：1:500 1:1000 1:2000地形图图式》</w:t>
            </w:r>
          </w:p>
        </w:tc>
        <w:tc>
          <w:tcPr>
            <w:tcW w:w="1355" w:type="pct"/>
            <w:vAlign w:val="center"/>
          </w:tcPr>
          <w:p w14:paraId="21C874E6">
            <w:pPr>
              <w:jc w:val="center"/>
              <w:rPr>
                <w:rFonts w:ascii="宋体" w:hAnsi="宋体" w:cs="宋体"/>
                <w:color w:val="auto"/>
                <w:szCs w:val="21"/>
                <w:highlight w:val="none"/>
              </w:rPr>
            </w:pPr>
            <w:r>
              <w:rPr>
                <w:rFonts w:hint="eastAsia" w:ascii="宋体" w:hAnsi="宋体" w:cs="宋体"/>
                <w:color w:val="auto"/>
                <w:szCs w:val="21"/>
                <w:highlight w:val="none"/>
              </w:rPr>
              <w:t>GB/T 20257.1―2017</w:t>
            </w:r>
          </w:p>
        </w:tc>
        <w:tc>
          <w:tcPr>
            <w:tcW w:w="1116" w:type="pct"/>
            <w:vAlign w:val="center"/>
          </w:tcPr>
          <w:p w14:paraId="12BCEA0A">
            <w:pPr>
              <w:jc w:val="center"/>
              <w:rPr>
                <w:rFonts w:ascii="宋体" w:hAnsi="宋体" w:cs="宋体"/>
                <w:color w:val="auto"/>
                <w:szCs w:val="21"/>
                <w:highlight w:val="none"/>
              </w:rPr>
            </w:pPr>
            <w:r>
              <w:rPr>
                <w:rFonts w:hint="eastAsia" w:ascii="宋体" w:hAnsi="宋体" w:cs="宋体"/>
                <w:color w:val="auto"/>
                <w:szCs w:val="21"/>
                <w:highlight w:val="none"/>
              </w:rPr>
              <w:t>国标</w:t>
            </w:r>
          </w:p>
        </w:tc>
      </w:tr>
      <w:tr w14:paraId="3814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51" w:type="pct"/>
            <w:vAlign w:val="center"/>
          </w:tcPr>
          <w:p w14:paraId="17E42CCB">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875" w:type="pct"/>
            <w:vAlign w:val="center"/>
          </w:tcPr>
          <w:p w14:paraId="12EF2C8B">
            <w:pPr>
              <w:jc w:val="center"/>
              <w:rPr>
                <w:rFonts w:ascii="宋体" w:hAnsi="宋体" w:cs="宋体"/>
                <w:color w:val="auto"/>
                <w:szCs w:val="21"/>
                <w:highlight w:val="none"/>
              </w:rPr>
            </w:pPr>
            <w:r>
              <w:rPr>
                <w:rFonts w:hint="eastAsia" w:ascii="宋体" w:hAnsi="宋体" w:cs="宋体"/>
                <w:color w:val="auto"/>
                <w:szCs w:val="21"/>
                <w:highlight w:val="none"/>
              </w:rPr>
              <w:t>《建筑工程建筑面积计算规范》</w:t>
            </w:r>
          </w:p>
        </w:tc>
        <w:tc>
          <w:tcPr>
            <w:tcW w:w="1355" w:type="pct"/>
            <w:vAlign w:val="center"/>
          </w:tcPr>
          <w:p w14:paraId="49DCF3BB">
            <w:pPr>
              <w:jc w:val="center"/>
              <w:rPr>
                <w:rFonts w:ascii="宋体" w:hAnsi="宋体" w:cs="宋体"/>
                <w:color w:val="auto"/>
                <w:szCs w:val="21"/>
                <w:highlight w:val="none"/>
              </w:rPr>
            </w:pPr>
            <w:r>
              <w:rPr>
                <w:rFonts w:hint="eastAsia" w:ascii="宋体" w:hAnsi="宋体" w:cs="宋体"/>
                <w:color w:val="auto"/>
                <w:szCs w:val="21"/>
                <w:highlight w:val="none"/>
              </w:rPr>
              <w:t>GB/T 50353-2013</w:t>
            </w:r>
          </w:p>
        </w:tc>
        <w:tc>
          <w:tcPr>
            <w:tcW w:w="1116" w:type="pct"/>
            <w:vAlign w:val="center"/>
          </w:tcPr>
          <w:p w14:paraId="0FB142B6">
            <w:pPr>
              <w:jc w:val="center"/>
              <w:rPr>
                <w:rFonts w:ascii="宋体" w:hAnsi="宋体" w:cs="宋体"/>
                <w:color w:val="auto"/>
                <w:szCs w:val="21"/>
                <w:highlight w:val="none"/>
              </w:rPr>
            </w:pPr>
            <w:r>
              <w:rPr>
                <w:rFonts w:hint="eastAsia" w:ascii="宋体" w:hAnsi="宋体" w:cs="宋体"/>
                <w:color w:val="auto"/>
                <w:szCs w:val="21"/>
                <w:highlight w:val="none"/>
              </w:rPr>
              <w:t>国标</w:t>
            </w:r>
          </w:p>
        </w:tc>
      </w:tr>
      <w:tr w14:paraId="2509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51" w:type="pct"/>
            <w:vAlign w:val="center"/>
          </w:tcPr>
          <w:p w14:paraId="1C5D83D8">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875" w:type="pct"/>
            <w:vAlign w:val="center"/>
          </w:tcPr>
          <w:p w14:paraId="63893890">
            <w:pPr>
              <w:jc w:val="center"/>
              <w:rPr>
                <w:rFonts w:ascii="宋体" w:hAnsi="宋体" w:cs="宋体"/>
                <w:color w:val="auto"/>
                <w:szCs w:val="21"/>
                <w:highlight w:val="none"/>
              </w:rPr>
            </w:pPr>
            <w:r>
              <w:rPr>
                <w:rFonts w:hint="eastAsia" w:ascii="宋体" w:hAnsi="宋体" w:cs="宋体"/>
                <w:color w:val="auto"/>
                <w:szCs w:val="21"/>
                <w:highlight w:val="none"/>
              </w:rPr>
              <w:t>《城市测量规范》</w:t>
            </w:r>
          </w:p>
        </w:tc>
        <w:tc>
          <w:tcPr>
            <w:tcW w:w="1355" w:type="pct"/>
            <w:vAlign w:val="center"/>
          </w:tcPr>
          <w:p w14:paraId="56955D9F">
            <w:pPr>
              <w:jc w:val="center"/>
              <w:rPr>
                <w:rFonts w:ascii="宋体" w:hAnsi="宋体" w:cs="宋体"/>
                <w:color w:val="auto"/>
                <w:szCs w:val="21"/>
                <w:highlight w:val="none"/>
              </w:rPr>
            </w:pPr>
            <w:r>
              <w:rPr>
                <w:rFonts w:hint="eastAsia" w:ascii="宋体" w:hAnsi="宋体" w:cs="宋体"/>
                <w:color w:val="auto"/>
                <w:szCs w:val="21"/>
                <w:highlight w:val="none"/>
              </w:rPr>
              <w:t>CJJ/T 8-2011</w:t>
            </w:r>
          </w:p>
        </w:tc>
        <w:tc>
          <w:tcPr>
            <w:tcW w:w="1116" w:type="pct"/>
            <w:vAlign w:val="center"/>
          </w:tcPr>
          <w:p w14:paraId="37E54E72">
            <w:pPr>
              <w:jc w:val="center"/>
              <w:rPr>
                <w:rFonts w:ascii="宋体" w:hAnsi="宋体" w:cs="宋体"/>
                <w:color w:val="auto"/>
                <w:szCs w:val="21"/>
                <w:highlight w:val="none"/>
              </w:rPr>
            </w:pPr>
            <w:r>
              <w:rPr>
                <w:rFonts w:hint="eastAsia" w:ascii="宋体" w:hAnsi="宋体" w:cs="宋体"/>
                <w:color w:val="auto"/>
                <w:szCs w:val="21"/>
                <w:highlight w:val="none"/>
              </w:rPr>
              <w:t>行标</w:t>
            </w:r>
          </w:p>
        </w:tc>
      </w:tr>
      <w:tr w14:paraId="19A4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51" w:type="pct"/>
            <w:vAlign w:val="center"/>
          </w:tcPr>
          <w:p w14:paraId="51FF3BBB">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875" w:type="pct"/>
            <w:vAlign w:val="center"/>
          </w:tcPr>
          <w:p w14:paraId="5EFDDB59">
            <w:pPr>
              <w:jc w:val="center"/>
              <w:rPr>
                <w:rFonts w:ascii="宋体" w:hAnsi="宋体" w:cs="宋体"/>
                <w:color w:val="auto"/>
                <w:szCs w:val="21"/>
                <w:highlight w:val="none"/>
              </w:rPr>
            </w:pPr>
            <w:r>
              <w:rPr>
                <w:rFonts w:hint="eastAsia" w:ascii="宋体" w:hAnsi="宋体" w:cs="宋体"/>
                <w:color w:val="auto"/>
                <w:szCs w:val="21"/>
                <w:highlight w:val="none"/>
              </w:rPr>
              <w:t>《卫星定位城市测量技术标准》</w:t>
            </w:r>
          </w:p>
        </w:tc>
        <w:tc>
          <w:tcPr>
            <w:tcW w:w="1355" w:type="pct"/>
            <w:vAlign w:val="center"/>
          </w:tcPr>
          <w:p w14:paraId="75305D10">
            <w:pPr>
              <w:jc w:val="center"/>
              <w:rPr>
                <w:rFonts w:ascii="宋体" w:hAnsi="宋体" w:cs="宋体"/>
                <w:color w:val="auto"/>
                <w:szCs w:val="21"/>
                <w:highlight w:val="none"/>
              </w:rPr>
            </w:pPr>
            <w:r>
              <w:rPr>
                <w:rFonts w:hint="eastAsia" w:ascii="宋体" w:hAnsi="宋体" w:cs="宋体"/>
                <w:color w:val="auto"/>
                <w:szCs w:val="21"/>
                <w:highlight w:val="none"/>
              </w:rPr>
              <w:t>CJJ/T 73-2019</w:t>
            </w:r>
          </w:p>
        </w:tc>
        <w:tc>
          <w:tcPr>
            <w:tcW w:w="1116" w:type="pct"/>
            <w:vAlign w:val="center"/>
          </w:tcPr>
          <w:p w14:paraId="6CE24DDD">
            <w:pPr>
              <w:jc w:val="center"/>
              <w:rPr>
                <w:rFonts w:ascii="宋体" w:hAnsi="宋体" w:cs="宋体"/>
                <w:color w:val="auto"/>
                <w:szCs w:val="21"/>
                <w:highlight w:val="none"/>
              </w:rPr>
            </w:pPr>
            <w:r>
              <w:rPr>
                <w:rFonts w:hint="eastAsia" w:ascii="宋体" w:hAnsi="宋体" w:cs="宋体"/>
                <w:color w:val="auto"/>
                <w:szCs w:val="21"/>
                <w:highlight w:val="none"/>
              </w:rPr>
              <w:t>行标</w:t>
            </w:r>
          </w:p>
        </w:tc>
      </w:tr>
      <w:tr w14:paraId="235E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51" w:type="pct"/>
            <w:vAlign w:val="center"/>
          </w:tcPr>
          <w:p w14:paraId="15620100">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875" w:type="pct"/>
            <w:vAlign w:val="center"/>
          </w:tcPr>
          <w:p w14:paraId="41EDBEAE">
            <w:pPr>
              <w:jc w:val="center"/>
              <w:rPr>
                <w:rFonts w:ascii="宋体" w:hAnsi="宋体" w:cs="宋体"/>
                <w:color w:val="auto"/>
                <w:szCs w:val="21"/>
                <w:highlight w:val="none"/>
              </w:rPr>
            </w:pPr>
            <w:r>
              <w:rPr>
                <w:rFonts w:hint="eastAsia" w:ascii="宋体" w:hAnsi="宋体" w:cs="宋体"/>
                <w:color w:val="auto"/>
                <w:szCs w:val="21"/>
                <w:highlight w:val="none"/>
              </w:rPr>
              <w:t>《地籍调查规程》</w:t>
            </w:r>
          </w:p>
        </w:tc>
        <w:tc>
          <w:tcPr>
            <w:tcW w:w="1355" w:type="pct"/>
            <w:vAlign w:val="center"/>
          </w:tcPr>
          <w:p w14:paraId="4BC311F5">
            <w:pPr>
              <w:jc w:val="center"/>
              <w:rPr>
                <w:rFonts w:ascii="宋体" w:hAnsi="宋体" w:cs="宋体"/>
                <w:color w:val="auto"/>
                <w:szCs w:val="21"/>
                <w:highlight w:val="none"/>
              </w:rPr>
            </w:pPr>
            <w:r>
              <w:rPr>
                <w:rFonts w:hint="eastAsia" w:ascii="宋体" w:hAnsi="宋体" w:cs="宋体"/>
                <w:color w:val="auto"/>
                <w:szCs w:val="21"/>
                <w:highlight w:val="none"/>
              </w:rPr>
              <w:t>TD/T 1001-2012</w:t>
            </w:r>
          </w:p>
        </w:tc>
        <w:tc>
          <w:tcPr>
            <w:tcW w:w="1116" w:type="pct"/>
            <w:vAlign w:val="center"/>
          </w:tcPr>
          <w:p w14:paraId="58C55160">
            <w:pPr>
              <w:jc w:val="center"/>
              <w:rPr>
                <w:rFonts w:ascii="宋体" w:hAnsi="宋体" w:cs="宋体"/>
                <w:color w:val="auto"/>
                <w:szCs w:val="21"/>
                <w:highlight w:val="none"/>
              </w:rPr>
            </w:pPr>
            <w:r>
              <w:rPr>
                <w:rFonts w:hint="eastAsia" w:ascii="宋体" w:hAnsi="宋体" w:cs="宋体"/>
                <w:color w:val="auto"/>
                <w:szCs w:val="21"/>
                <w:highlight w:val="none"/>
              </w:rPr>
              <w:t>行标</w:t>
            </w:r>
          </w:p>
        </w:tc>
      </w:tr>
      <w:tr w14:paraId="1A03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51" w:type="pct"/>
            <w:vAlign w:val="center"/>
          </w:tcPr>
          <w:p w14:paraId="40058547">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875" w:type="pct"/>
            <w:vAlign w:val="center"/>
          </w:tcPr>
          <w:p w14:paraId="44B7182F">
            <w:pPr>
              <w:jc w:val="center"/>
              <w:rPr>
                <w:rFonts w:ascii="宋体" w:hAnsi="宋体" w:cs="宋体"/>
                <w:color w:val="auto"/>
                <w:szCs w:val="21"/>
                <w:highlight w:val="none"/>
              </w:rPr>
            </w:pPr>
            <w:r>
              <w:rPr>
                <w:rFonts w:hint="eastAsia" w:ascii="宋体" w:hAnsi="宋体" w:cs="宋体"/>
                <w:color w:val="auto"/>
                <w:szCs w:val="21"/>
                <w:highlight w:val="none"/>
              </w:rPr>
              <w:t>《房屋面积测算技术规程》</w:t>
            </w:r>
          </w:p>
        </w:tc>
        <w:tc>
          <w:tcPr>
            <w:tcW w:w="1355" w:type="pct"/>
            <w:vAlign w:val="center"/>
          </w:tcPr>
          <w:p w14:paraId="0F80BD48">
            <w:pPr>
              <w:jc w:val="center"/>
              <w:rPr>
                <w:rFonts w:ascii="宋体" w:hAnsi="宋体" w:cs="宋体"/>
                <w:color w:val="auto"/>
                <w:szCs w:val="21"/>
                <w:highlight w:val="none"/>
              </w:rPr>
            </w:pPr>
            <w:r>
              <w:rPr>
                <w:rFonts w:hint="eastAsia" w:ascii="宋体" w:hAnsi="宋体" w:cs="宋体"/>
                <w:color w:val="auto"/>
                <w:szCs w:val="21"/>
                <w:highlight w:val="none"/>
              </w:rPr>
              <w:t>DGJ32/TJ131-2011</w:t>
            </w:r>
          </w:p>
        </w:tc>
        <w:tc>
          <w:tcPr>
            <w:tcW w:w="1116" w:type="pct"/>
            <w:vAlign w:val="center"/>
          </w:tcPr>
          <w:p w14:paraId="43234781">
            <w:pPr>
              <w:jc w:val="center"/>
              <w:rPr>
                <w:rFonts w:ascii="宋体" w:hAnsi="宋体" w:cs="宋体"/>
                <w:color w:val="auto"/>
                <w:szCs w:val="21"/>
                <w:highlight w:val="none"/>
              </w:rPr>
            </w:pPr>
            <w:r>
              <w:rPr>
                <w:rFonts w:hint="eastAsia" w:ascii="宋体" w:hAnsi="宋体" w:cs="宋体"/>
                <w:color w:val="auto"/>
                <w:szCs w:val="21"/>
                <w:highlight w:val="none"/>
              </w:rPr>
              <w:t>地方标准</w:t>
            </w:r>
          </w:p>
        </w:tc>
      </w:tr>
      <w:tr w14:paraId="0F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51" w:type="pct"/>
            <w:vAlign w:val="center"/>
          </w:tcPr>
          <w:p w14:paraId="4B96AD63">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875" w:type="pct"/>
            <w:vAlign w:val="center"/>
          </w:tcPr>
          <w:p w14:paraId="1AB1C5FA">
            <w:pPr>
              <w:jc w:val="center"/>
              <w:rPr>
                <w:rFonts w:ascii="宋体" w:hAnsi="宋体" w:cs="宋体"/>
                <w:color w:val="auto"/>
                <w:szCs w:val="21"/>
                <w:highlight w:val="none"/>
              </w:rPr>
            </w:pPr>
            <w:r>
              <w:rPr>
                <w:rFonts w:hint="eastAsia" w:ascii="宋体" w:hAnsi="宋体" w:cs="宋体"/>
                <w:color w:val="auto"/>
                <w:szCs w:val="21"/>
                <w:highlight w:val="none"/>
              </w:rPr>
              <w:t>《扬州市城市规划基础地形数据测绘成果要求》（试行）</w:t>
            </w:r>
          </w:p>
        </w:tc>
        <w:tc>
          <w:tcPr>
            <w:tcW w:w="1355" w:type="pct"/>
            <w:vAlign w:val="center"/>
          </w:tcPr>
          <w:p w14:paraId="09F5D731">
            <w:pPr>
              <w:jc w:val="center"/>
              <w:rPr>
                <w:rFonts w:ascii="宋体" w:hAnsi="宋体" w:cs="宋体"/>
                <w:color w:val="auto"/>
                <w:szCs w:val="21"/>
                <w:highlight w:val="none"/>
              </w:rPr>
            </w:pPr>
          </w:p>
        </w:tc>
        <w:tc>
          <w:tcPr>
            <w:tcW w:w="1116" w:type="pct"/>
            <w:vAlign w:val="center"/>
          </w:tcPr>
          <w:p w14:paraId="607A362B">
            <w:pPr>
              <w:jc w:val="center"/>
              <w:rPr>
                <w:rFonts w:ascii="宋体" w:hAnsi="宋体" w:cs="宋体"/>
                <w:color w:val="auto"/>
                <w:szCs w:val="21"/>
                <w:highlight w:val="none"/>
              </w:rPr>
            </w:pPr>
            <w:r>
              <w:rPr>
                <w:rFonts w:hint="eastAsia" w:ascii="宋体" w:hAnsi="宋体" w:cs="宋体"/>
                <w:color w:val="auto"/>
                <w:szCs w:val="21"/>
                <w:highlight w:val="none"/>
              </w:rPr>
              <w:t>地方规定</w:t>
            </w:r>
          </w:p>
        </w:tc>
      </w:tr>
      <w:tr w14:paraId="6750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51" w:type="pct"/>
            <w:vAlign w:val="center"/>
          </w:tcPr>
          <w:p w14:paraId="092D4C3B">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1875" w:type="pct"/>
            <w:vAlign w:val="center"/>
          </w:tcPr>
          <w:p w14:paraId="5826EFAF">
            <w:pPr>
              <w:jc w:val="center"/>
              <w:rPr>
                <w:rFonts w:ascii="宋体" w:hAnsi="宋体" w:cs="宋体"/>
                <w:color w:val="auto"/>
                <w:szCs w:val="21"/>
                <w:highlight w:val="none"/>
              </w:rPr>
            </w:pPr>
            <w:r>
              <w:rPr>
                <w:rFonts w:hint="eastAsia" w:ascii="宋体" w:hAnsi="宋体" w:cs="宋体"/>
                <w:color w:val="auto"/>
                <w:szCs w:val="21"/>
                <w:highlight w:val="none"/>
              </w:rPr>
              <w:t>《扬州市市区建设工程（建筑类）规划竣工测量成果管理规定》</w:t>
            </w:r>
          </w:p>
        </w:tc>
        <w:tc>
          <w:tcPr>
            <w:tcW w:w="1355" w:type="pct"/>
            <w:vAlign w:val="center"/>
          </w:tcPr>
          <w:p w14:paraId="0E238AE9">
            <w:pPr>
              <w:jc w:val="center"/>
              <w:rPr>
                <w:rFonts w:ascii="宋体" w:hAnsi="宋体" w:cs="宋体"/>
                <w:color w:val="auto"/>
                <w:szCs w:val="21"/>
                <w:highlight w:val="none"/>
              </w:rPr>
            </w:pPr>
          </w:p>
        </w:tc>
        <w:tc>
          <w:tcPr>
            <w:tcW w:w="1116" w:type="pct"/>
            <w:vAlign w:val="center"/>
          </w:tcPr>
          <w:p w14:paraId="73837D81">
            <w:pPr>
              <w:jc w:val="center"/>
              <w:rPr>
                <w:rFonts w:ascii="宋体" w:hAnsi="宋体" w:cs="宋体"/>
                <w:color w:val="auto"/>
                <w:szCs w:val="21"/>
                <w:highlight w:val="none"/>
              </w:rPr>
            </w:pPr>
            <w:r>
              <w:rPr>
                <w:rFonts w:hint="eastAsia" w:ascii="宋体" w:hAnsi="宋体" w:cs="宋体"/>
                <w:color w:val="auto"/>
                <w:szCs w:val="21"/>
                <w:highlight w:val="none"/>
              </w:rPr>
              <w:t>地方规定</w:t>
            </w:r>
          </w:p>
        </w:tc>
      </w:tr>
    </w:tbl>
    <w:p w14:paraId="2F50C5D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其他技术要求：</w:t>
      </w:r>
      <w:r>
        <w:rPr>
          <w:rFonts w:hint="eastAsia" w:ascii="宋体" w:hAnsi="宋体" w:cs="宋体"/>
          <w:color w:val="auto"/>
          <w:szCs w:val="21"/>
          <w:highlight w:val="none"/>
          <w:u w:val="single"/>
        </w:rPr>
        <w:t xml:space="preserve">2000国家大地坐标系，1985年国家高程系统。 </w:t>
      </w:r>
    </w:p>
    <w:p w14:paraId="2E309808">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第四条  测绘工程费</w:t>
      </w:r>
    </w:p>
    <w:p w14:paraId="2C64B40C">
      <w:pPr>
        <w:tabs>
          <w:tab w:val="left" w:pos="3540"/>
        </w:tabs>
        <w:spacing w:line="360" w:lineRule="auto"/>
        <w:ind w:firstLine="420" w:firstLineChars="200"/>
        <w:rPr>
          <w:color w:val="auto"/>
          <w:highlight w:val="none"/>
        </w:rPr>
      </w:pPr>
      <w:r>
        <w:rPr>
          <w:rFonts w:hint="eastAsia" w:ascii="宋体" w:hAnsi="宋体" w:cs="宋体"/>
          <w:color w:val="auto"/>
          <w:szCs w:val="21"/>
          <w:highlight w:val="none"/>
        </w:rPr>
        <w:t>1、取费项目及工程总价款：</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924"/>
        <w:gridCol w:w="2229"/>
        <w:gridCol w:w="901"/>
        <w:gridCol w:w="705"/>
        <w:gridCol w:w="763"/>
        <w:gridCol w:w="964"/>
        <w:gridCol w:w="721"/>
        <w:gridCol w:w="2149"/>
      </w:tblGrid>
      <w:tr w14:paraId="108A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13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5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643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项目名称</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54D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工作量</w:t>
            </w:r>
          </w:p>
        </w:tc>
        <w:tc>
          <w:tcPr>
            <w:tcW w:w="867" w:type="pct"/>
            <w:gridSpan w:val="2"/>
            <w:tcBorders>
              <w:top w:val="single" w:color="000000" w:sz="4" w:space="0"/>
              <w:left w:val="nil"/>
              <w:bottom w:val="single" w:color="000000" w:sz="4" w:space="0"/>
              <w:right w:val="single" w:color="000000" w:sz="4" w:space="0"/>
            </w:tcBorders>
            <w:shd w:val="clear" w:color="auto" w:fill="auto"/>
            <w:vAlign w:val="center"/>
          </w:tcPr>
          <w:p w14:paraId="243953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257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小计（元）</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E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73E7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DB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64" w:type="pct"/>
            <w:vMerge w:val="restart"/>
            <w:tcBorders>
              <w:top w:val="single" w:color="000000" w:sz="4" w:space="0"/>
              <w:left w:val="single" w:color="000000" w:sz="4" w:space="0"/>
              <w:bottom w:val="nil"/>
              <w:right w:val="single" w:color="000000" w:sz="4" w:space="0"/>
            </w:tcBorders>
            <w:shd w:val="clear" w:color="auto" w:fill="auto"/>
            <w:vAlign w:val="center"/>
          </w:tcPr>
          <w:p w14:paraId="5AD86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前期测量</w:t>
            </w:r>
          </w:p>
        </w:tc>
        <w:tc>
          <w:tcPr>
            <w:tcW w:w="1118" w:type="pct"/>
            <w:tcBorders>
              <w:top w:val="single" w:color="000000" w:sz="4" w:space="0"/>
              <w:left w:val="single" w:color="000000" w:sz="4" w:space="0"/>
              <w:bottom w:val="single" w:color="000000" w:sz="4" w:space="0"/>
              <w:right w:val="nil"/>
            </w:tcBorders>
            <w:shd w:val="clear" w:color="auto" w:fill="auto"/>
            <w:noWrap/>
            <w:vAlign w:val="center"/>
          </w:tcPr>
          <w:p w14:paraId="7F5803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高程控制点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A4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81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5851">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80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元/点</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82F3">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56E9">
            <w:pPr>
              <w:jc w:val="center"/>
              <w:rPr>
                <w:rFonts w:hint="eastAsia" w:ascii="宋体" w:hAnsi="宋体" w:eastAsia="宋体" w:cs="宋体"/>
                <w:i w:val="0"/>
                <w:iCs w:val="0"/>
                <w:color w:val="auto"/>
                <w:sz w:val="21"/>
                <w:szCs w:val="21"/>
                <w:highlight w:val="none"/>
                <w:u w:val="none"/>
              </w:rPr>
            </w:pPr>
          </w:p>
        </w:tc>
      </w:tr>
      <w:tr w14:paraId="7EB5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91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37C7F13F">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nil"/>
            </w:tcBorders>
            <w:shd w:val="clear" w:color="auto" w:fill="auto"/>
            <w:noWrap/>
            <w:vAlign w:val="center"/>
          </w:tcPr>
          <w:p w14:paraId="25BBC0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平面控制点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7B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3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5E25">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75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元/点</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7F5D">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0497">
            <w:pPr>
              <w:jc w:val="center"/>
              <w:rPr>
                <w:rFonts w:hint="eastAsia" w:ascii="宋体" w:hAnsi="宋体" w:eastAsia="宋体" w:cs="宋体"/>
                <w:i w:val="0"/>
                <w:iCs w:val="0"/>
                <w:color w:val="auto"/>
                <w:sz w:val="21"/>
                <w:szCs w:val="21"/>
                <w:highlight w:val="none"/>
                <w:u w:val="none"/>
              </w:rPr>
            </w:pPr>
          </w:p>
        </w:tc>
      </w:tr>
      <w:tr w14:paraId="37F0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4B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0FB04D11">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nil"/>
            </w:tcBorders>
            <w:shd w:val="clear" w:color="auto" w:fill="auto"/>
            <w:noWrap/>
            <w:vAlign w:val="center"/>
          </w:tcPr>
          <w:p w14:paraId="2E825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现状地形图测绘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9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62758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40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112D">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75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F110">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D22E">
            <w:pPr>
              <w:jc w:val="center"/>
              <w:rPr>
                <w:rFonts w:hint="eastAsia" w:ascii="宋体" w:hAnsi="宋体" w:eastAsia="宋体" w:cs="宋体"/>
                <w:i w:val="0"/>
                <w:iCs w:val="0"/>
                <w:color w:val="auto"/>
                <w:sz w:val="21"/>
                <w:szCs w:val="21"/>
                <w:highlight w:val="none"/>
                <w:u w:val="none"/>
              </w:rPr>
            </w:pPr>
          </w:p>
        </w:tc>
      </w:tr>
      <w:tr w14:paraId="0868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5A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75EF4BA2">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59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房产面积预测（住宅）</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7A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64178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89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58B2">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85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5628">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24EE">
            <w:pPr>
              <w:jc w:val="center"/>
              <w:rPr>
                <w:rFonts w:hint="eastAsia" w:ascii="宋体" w:hAnsi="宋体" w:eastAsia="宋体" w:cs="宋体"/>
                <w:i w:val="0"/>
                <w:iCs w:val="0"/>
                <w:color w:val="auto"/>
                <w:sz w:val="21"/>
                <w:szCs w:val="21"/>
                <w:highlight w:val="none"/>
                <w:u w:val="none"/>
              </w:rPr>
            </w:pPr>
          </w:p>
        </w:tc>
      </w:tr>
      <w:tr w14:paraId="40AA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8E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5B87796D">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5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房产面积预测（商业、地库）</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341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47291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B9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903C">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B6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2531">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7F04">
            <w:pPr>
              <w:jc w:val="center"/>
              <w:rPr>
                <w:rFonts w:hint="eastAsia" w:ascii="宋体" w:hAnsi="宋体" w:eastAsia="宋体" w:cs="宋体"/>
                <w:i w:val="0"/>
                <w:iCs w:val="0"/>
                <w:color w:val="auto"/>
                <w:sz w:val="21"/>
                <w:szCs w:val="21"/>
                <w:highlight w:val="none"/>
                <w:u w:val="none"/>
              </w:rPr>
            </w:pPr>
          </w:p>
        </w:tc>
      </w:tr>
      <w:tr w14:paraId="25E9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E9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1985B692">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nil"/>
            </w:tcBorders>
            <w:shd w:val="clear" w:color="auto" w:fill="auto"/>
            <w:noWrap/>
            <w:vAlign w:val="center"/>
          </w:tcPr>
          <w:p w14:paraId="2326A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现状管线测量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39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A7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D12E">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8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元/km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0D40">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9033">
            <w:pPr>
              <w:jc w:val="center"/>
              <w:rPr>
                <w:rFonts w:hint="eastAsia" w:ascii="宋体" w:hAnsi="宋体" w:eastAsia="宋体" w:cs="宋体"/>
                <w:i w:val="0"/>
                <w:iCs w:val="0"/>
                <w:color w:val="auto"/>
                <w:sz w:val="21"/>
                <w:szCs w:val="21"/>
                <w:highlight w:val="none"/>
                <w:u w:val="none"/>
              </w:rPr>
            </w:pPr>
          </w:p>
        </w:tc>
      </w:tr>
      <w:tr w14:paraId="6F94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5A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CAF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定位放线测量</w:t>
            </w: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7A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地面建筑规划定位放线</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89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F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栋</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A896">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FA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E13D">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F3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包含主楼及围墙、地库</w:t>
            </w:r>
          </w:p>
        </w:tc>
      </w:tr>
      <w:tr w14:paraId="266E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E99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4CE38">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8A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验线测量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C7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5C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栋</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779A">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5D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0C352">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17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包含主楼及围墙、地库，含±0、封顶验线测量</w:t>
            </w:r>
          </w:p>
        </w:tc>
      </w:tr>
      <w:tr w14:paraId="7E8C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27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464" w:type="pct"/>
            <w:tcBorders>
              <w:top w:val="single" w:color="000000" w:sz="4" w:space="0"/>
              <w:left w:val="single" w:color="000000" w:sz="4" w:space="0"/>
              <w:bottom w:val="nil"/>
              <w:right w:val="single" w:color="000000" w:sz="4" w:space="0"/>
            </w:tcBorders>
            <w:shd w:val="clear" w:color="auto" w:fill="auto"/>
            <w:vAlign w:val="center"/>
          </w:tcPr>
          <w:p w14:paraId="5E5981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建筑物沉降观测</w:t>
            </w: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1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沉降观测</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C7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99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点、次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4054">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4F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元/点、次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06AD">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50A0">
            <w:pPr>
              <w:jc w:val="center"/>
              <w:rPr>
                <w:rFonts w:hint="eastAsia" w:ascii="宋体" w:hAnsi="宋体" w:eastAsia="宋体" w:cs="宋体"/>
                <w:i w:val="0"/>
                <w:iCs w:val="0"/>
                <w:color w:val="auto"/>
                <w:sz w:val="21"/>
                <w:szCs w:val="21"/>
                <w:highlight w:val="none"/>
                <w:u w:val="none"/>
              </w:rPr>
            </w:pPr>
          </w:p>
        </w:tc>
      </w:tr>
      <w:tr w14:paraId="0B36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36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464" w:type="pct"/>
            <w:vMerge w:val="restart"/>
            <w:tcBorders>
              <w:top w:val="single" w:color="000000" w:sz="4" w:space="0"/>
              <w:left w:val="single" w:color="000000" w:sz="4" w:space="0"/>
              <w:bottom w:val="nil"/>
              <w:right w:val="single" w:color="000000" w:sz="4" w:space="0"/>
            </w:tcBorders>
            <w:shd w:val="clear" w:color="auto" w:fill="auto"/>
            <w:vAlign w:val="center"/>
          </w:tcPr>
          <w:p w14:paraId="3899F1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规划竣工测量</w:t>
            </w: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DF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地形图测绘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12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62758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8A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7DBC">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0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F8B6">
            <w:pPr>
              <w:jc w:val="center"/>
              <w:rPr>
                <w:rFonts w:hint="eastAsia" w:ascii="宋体" w:hAnsi="宋体" w:eastAsia="宋体" w:cs="宋体"/>
                <w:i w:val="0"/>
                <w:iCs w:val="0"/>
                <w:color w:val="auto"/>
                <w:sz w:val="21"/>
                <w:szCs w:val="21"/>
                <w:highlight w:val="none"/>
                <w:u w:val="none"/>
              </w:rPr>
            </w:pPr>
          </w:p>
        </w:tc>
        <w:tc>
          <w:tcPr>
            <w:tcW w:w="1075" w:type="pct"/>
            <w:tcBorders>
              <w:top w:val="nil"/>
              <w:left w:val="nil"/>
              <w:bottom w:val="nil"/>
              <w:right w:val="single" w:color="000000" w:sz="4" w:space="0"/>
            </w:tcBorders>
            <w:shd w:val="clear" w:color="auto" w:fill="auto"/>
            <w:noWrap/>
            <w:vAlign w:val="center"/>
          </w:tcPr>
          <w:p w14:paraId="5E3DA2C5">
            <w:pPr>
              <w:rPr>
                <w:rFonts w:hint="eastAsia" w:ascii="宋体" w:hAnsi="宋体" w:eastAsia="宋体" w:cs="宋体"/>
                <w:i w:val="0"/>
                <w:iCs w:val="0"/>
                <w:color w:val="auto"/>
                <w:sz w:val="21"/>
                <w:szCs w:val="21"/>
                <w:highlight w:val="none"/>
                <w:u w:val="none"/>
              </w:rPr>
            </w:pPr>
          </w:p>
        </w:tc>
      </w:tr>
      <w:tr w14:paraId="5D01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A2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366863AF">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52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规划建筑面积测量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A2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111469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D8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D377">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DE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C2EF">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D607">
            <w:pPr>
              <w:jc w:val="center"/>
              <w:rPr>
                <w:rFonts w:hint="eastAsia" w:ascii="宋体" w:hAnsi="宋体" w:eastAsia="宋体" w:cs="宋体"/>
                <w:i w:val="0"/>
                <w:iCs w:val="0"/>
                <w:color w:val="auto"/>
                <w:sz w:val="21"/>
                <w:szCs w:val="21"/>
                <w:highlight w:val="none"/>
                <w:u w:val="none"/>
              </w:rPr>
            </w:pPr>
          </w:p>
        </w:tc>
      </w:tr>
      <w:tr w14:paraId="0E97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FA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47CD153C">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F9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验测平面位置</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C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93B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栋</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F1E4">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2D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F71A">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81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包含主楼及围墙、地库</w:t>
            </w:r>
          </w:p>
        </w:tc>
      </w:tr>
      <w:tr w14:paraId="1B49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79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5F8642DD">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06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验测高程、高度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FC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AF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栋</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F75B">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B8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EAFA">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7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76A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A4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74939D8D">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01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人防竣工测绘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F1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4750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ED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DB27">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8A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7CCB">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BF99">
            <w:pPr>
              <w:jc w:val="center"/>
              <w:rPr>
                <w:rFonts w:hint="eastAsia" w:ascii="宋体" w:hAnsi="宋体" w:eastAsia="宋体" w:cs="宋体"/>
                <w:i w:val="0"/>
                <w:iCs w:val="0"/>
                <w:color w:val="auto"/>
                <w:sz w:val="21"/>
                <w:szCs w:val="21"/>
                <w:highlight w:val="none"/>
                <w:u w:val="none"/>
              </w:rPr>
            </w:pPr>
          </w:p>
        </w:tc>
      </w:tr>
      <w:tr w14:paraId="7357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48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147762C6">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A9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地籍测绘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51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62758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58A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3B92">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A00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5855">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9447">
            <w:pPr>
              <w:jc w:val="center"/>
              <w:rPr>
                <w:rFonts w:hint="eastAsia" w:ascii="宋体" w:hAnsi="宋体" w:eastAsia="宋体" w:cs="宋体"/>
                <w:i w:val="0"/>
                <w:iCs w:val="0"/>
                <w:color w:val="auto"/>
                <w:sz w:val="21"/>
                <w:szCs w:val="21"/>
                <w:highlight w:val="none"/>
                <w:u w:val="none"/>
              </w:rPr>
            </w:pPr>
          </w:p>
        </w:tc>
      </w:tr>
      <w:tr w14:paraId="4139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CB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71729131">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EB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房产测绘（住宅）</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FE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64178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0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9B08">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B0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645B">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4476">
            <w:pPr>
              <w:jc w:val="center"/>
              <w:rPr>
                <w:rFonts w:hint="eastAsia" w:ascii="宋体" w:hAnsi="宋体" w:eastAsia="宋体" w:cs="宋体"/>
                <w:i w:val="0"/>
                <w:iCs w:val="0"/>
                <w:color w:val="auto"/>
                <w:sz w:val="21"/>
                <w:szCs w:val="21"/>
                <w:highlight w:val="none"/>
                <w:u w:val="none"/>
              </w:rPr>
            </w:pPr>
          </w:p>
        </w:tc>
      </w:tr>
      <w:tr w14:paraId="5EB9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F6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1BA6075A">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0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房产测绘（商业、地库）</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C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47291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91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6A0E">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13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50F7F">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1F3D">
            <w:pPr>
              <w:jc w:val="center"/>
              <w:rPr>
                <w:rFonts w:hint="eastAsia" w:ascii="宋体" w:hAnsi="宋体" w:eastAsia="宋体" w:cs="宋体"/>
                <w:i w:val="0"/>
                <w:iCs w:val="0"/>
                <w:color w:val="auto"/>
                <w:sz w:val="21"/>
                <w:szCs w:val="21"/>
                <w:highlight w:val="none"/>
                <w:u w:val="none"/>
              </w:rPr>
            </w:pPr>
          </w:p>
        </w:tc>
      </w:tr>
      <w:tr w14:paraId="6F33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E8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4917B1D9">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B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竣工航拍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C0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2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FEFF">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97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元/项</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3E13">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DE9F">
            <w:pPr>
              <w:jc w:val="center"/>
              <w:rPr>
                <w:rFonts w:hint="eastAsia" w:ascii="宋体" w:hAnsi="宋体" w:eastAsia="宋体" w:cs="宋体"/>
                <w:i w:val="0"/>
                <w:iCs w:val="0"/>
                <w:color w:val="auto"/>
                <w:sz w:val="21"/>
                <w:szCs w:val="21"/>
                <w:highlight w:val="none"/>
                <w:u w:val="none"/>
              </w:rPr>
            </w:pPr>
          </w:p>
        </w:tc>
      </w:tr>
      <w:tr w14:paraId="3F03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5A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464" w:type="pct"/>
            <w:vMerge w:val="restart"/>
            <w:tcBorders>
              <w:top w:val="single" w:color="000000" w:sz="4" w:space="0"/>
              <w:left w:val="single" w:color="000000" w:sz="4" w:space="0"/>
              <w:bottom w:val="nil"/>
              <w:right w:val="single" w:color="000000" w:sz="4" w:space="0"/>
            </w:tcBorders>
            <w:shd w:val="clear" w:color="auto" w:fill="auto"/>
            <w:vAlign w:val="center"/>
          </w:tcPr>
          <w:p w14:paraId="074DCA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管线测量</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AA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雨、污水管线测量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1D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E2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3926">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B1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元/km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8C44">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1D59">
            <w:pPr>
              <w:jc w:val="center"/>
              <w:rPr>
                <w:rFonts w:hint="eastAsia" w:ascii="宋体" w:hAnsi="宋体" w:eastAsia="宋体" w:cs="宋体"/>
                <w:i w:val="0"/>
                <w:iCs w:val="0"/>
                <w:color w:val="auto"/>
                <w:sz w:val="21"/>
                <w:szCs w:val="21"/>
                <w:highlight w:val="none"/>
                <w:u w:val="none"/>
              </w:rPr>
            </w:pPr>
          </w:p>
        </w:tc>
      </w:tr>
      <w:tr w14:paraId="0F55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10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19DE5408">
            <w:pPr>
              <w:jc w:val="center"/>
              <w:rPr>
                <w:rFonts w:hint="eastAsia" w:ascii="宋体" w:hAnsi="宋体" w:eastAsia="宋体" w:cs="宋体"/>
                <w:i w:val="0"/>
                <w:iCs w:val="0"/>
                <w:color w:val="auto"/>
                <w:sz w:val="21"/>
                <w:szCs w:val="21"/>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4C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雨、污水管线内窥</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B5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20000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74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C88C">
            <w:pPr>
              <w:jc w:val="center"/>
              <w:rPr>
                <w:rFonts w:hint="eastAsia" w:ascii="宋体" w:hAnsi="宋体" w:eastAsia="宋体" w:cs="宋体"/>
                <w:i w:val="0"/>
                <w:iCs w:val="0"/>
                <w:color w:val="auto"/>
                <w:sz w:val="21"/>
                <w:szCs w:val="21"/>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85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元/m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1697">
            <w:pPr>
              <w:jc w:val="center"/>
              <w:rPr>
                <w:rFonts w:hint="eastAsia" w:ascii="宋体" w:hAnsi="宋体" w:eastAsia="宋体" w:cs="宋体"/>
                <w:i w:val="0"/>
                <w:iCs w:val="0"/>
                <w:color w:val="auto"/>
                <w:sz w:val="21"/>
                <w:szCs w:val="21"/>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2EDD">
            <w:pPr>
              <w:jc w:val="center"/>
              <w:rPr>
                <w:rFonts w:hint="eastAsia" w:ascii="宋体" w:hAnsi="宋体" w:eastAsia="宋体" w:cs="宋体"/>
                <w:i w:val="0"/>
                <w:iCs w:val="0"/>
                <w:color w:val="auto"/>
                <w:sz w:val="21"/>
                <w:szCs w:val="21"/>
                <w:highlight w:val="none"/>
                <w:u w:val="none"/>
              </w:rPr>
            </w:pPr>
          </w:p>
        </w:tc>
      </w:tr>
      <w:tr w14:paraId="5903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C3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5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6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合计（元）</w:t>
            </w:r>
          </w:p>
        </w:tc>
        <w:tc>
          <w:tcPr>
            <w:tcW w:w="31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B7F6">
            <w:pPr>
              <w:jc w:val="center"/>
              <w:rPr>
                <w:rFonts w:hint="eastAsia" w:ascii="宋体" w:hAnsi="宋体" w:eastAsia="宋体" w:cs="宋体"/>
                <w:i w:val="0"/>
                <w:iCs w:val="0"/>
                <w:color w:val="auto"/>
                <w:sz w:val="21"/>
                <w:szCs w:val="21"/>
                <w:highlight w:val="none"/>
                <w:u w:val="none"/>
              </w:rPr>
            </w:pPr>
          </w:p>
        </w:tc>
      </w:tr>
    </w:tbl>
    <w:p w14:paraId="25B725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2、本合同为固定单价合同。如产生合同外测绘工作，费用按照合同总价/最高投标限价*</w:t>
      </w:r>
      <w:r>
        <w:rPr>
          <w:rFonts w:hint="eastAsia" w:ascii="宋体" w:hAnsi="宋体" w:cs="宋体"/>
          <w:color w:val="auto"/>
          <w:szCs w:val="21"/>
          <w:highlight w:val="none"/>
          <w:u w:val="none"/>
          <w:lang w:val="en-US" w:eastAsia="zh-CN"/>
        </w:rPr>
        <w:t>50</w:t>
      </w:r>
      <w:r>
        <w:rPr>
          <w:rFonts w:hint="eastAsia" w:ascii="宋体" w:hAnsi="宋体" w:cs="宋体"/>
          <w:color w:val="auto"/>
          <w:szCs w:val="21"/>
          <w:highlight w:val="none"/>
        </w:rPr>
        <w:t>%*100%作为折扣率，依据相关收费标准计算。</w:t>
      </w:r>
    </w:p>
    <w:p w14:paraId="09F35D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3、中标单位需保证测绘点位满足相关部门验收需要，不得随意增加工作量。</w:t>
      </w:r>
    </w:p>
    <w:p w14:paraId="2622A71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第五条  </w:t>
      </w:r>
      <w:r>
        <w:rPr>
          <w:rFonts w:hint="eastAsia" w:ascii="宋体" w:hAnsi="宋体" w:cs="宋体"/>
          <w:color w:val="auto"/>
          <w:szCs w:val="21"/>
          <w:highlight w:val="none"/>
        </w:rPr>
        <w:t>甲方的义务</w:t>
      </w:r>
    </w:p>
    <w:p w14:paraId="6802FC6E">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1、自本合同签订之日起</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日内向乙方提交有关资料。</w:t>
      </w:r>
    </w:p>
    <w:p w14:paraId="52D06E67">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2、自接到乙方编制的技术设计书之日起</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日内完成技术设计书的审定工作，并提出技术要求。</w:t>
      </w:r>
    </w:p>
    <w:p w14:paraId="563C1436">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TW"/>
        </w:rPr>
        <w:t>3</w:t>
      </w:r>
      <w:r>
        <w:rPr>
          <w:rFonts w:hint="eastAsia" w:ascii="宋体" w:hAnsi="宋体" w:cs="宋体"/>
          <w:color w:val="auto"/>
          <w:szCs w:val="21"/>
          <w:highlight w:val="none"/>
        </w:rPr>
        <w:t>、甲方保证工程款按时到位，以保证工程的顺利进行。</w:t>
      </w:r>
    </w:p>
    <w:p w14:paraId="444E138B">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4、允许乙方内部使用执行本合同所生产的测绘成果。</w:t>
      </w:r>
    </w:p>
    <w:p w14:paraId="3F08BE0B">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第六条  </w:t>
      </w:r>
      <w:r>
        <w:rPr>
          <w:rFonts w:hint="eastAsia" w:ascii="宋体" w:hAnsi="宋体" w:cs="宋体"/>
          <w:color w:val="auto"/>
          <w:szCs w:val="21"/>
          <w:highlight w:val="none"/>
        </w:rPr>
        <w:t>乙方的义务</w:t>
      </w:r>
    </w:p>
    <w:p w14:paraId="53BDB3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1、自收到甲方的有关资料之日起</w:t>
      </w:r>
      <w:r>
        <w:rPr>
          <w:rFonts w:hint="eastAsia" w:ascii="宋体" w:hAnsi="宋体" w:cs="宋体"/>
          <w:color w:val="auto"/>
          <w:szCs w:val="21"/>
          <w:highlight w:val="none"/>
          <w:u w:val="single"/>
        </w:rPr>
        <w:t xml:space="preserve">   二   </w:t>
      </w:r>
      <w:r>
        <w:rPr>
          <w:rFonts w:hint="eastAsia" w:ascii="宋体" w:hAnsi="宋体" w:cs="宋体"/>
          <w:color w:val="auto"/>
          <w:szCs w:val="21"/>
          <w:highlight w:val="none"/>
        </w:rPr>
        <w:t>日内，根据甲方的有关资料和本合同的技术要求完成技术设计书的编制，并交甲方审定。</w:t>
      </w:r>
    </w:p>
    <w:p w14:paraId="4BA76C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2、自收到甲方对技术设计书同意实施的审定意见之日起</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日内组织测绘队伍进场作业。</w:t>
      </w:r>
    </w:p>
    <w:p w14:paraId="2A8723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3、乙方应当根据技术设计书要求确保测绘项目如期完成。</w:t>
      </w:r>
    </w:p>
    <w:p w14:paraId="14CDC1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4、允许甲方内部使用乙方为执行本合同所提供的属乙方所有的测绘成果。</w:t>
      </w:r>
    </w:p>
    <w:p w14:paraId="30CC40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5、乙方不得转包本合同标的；属于</w:t>
      </w:r>
      <w:r>
        <w:rPr>
          <w:rFonts w:hint="eastAsia" w:ascii="宋体" w:hAnsi="宋体" w:cs="宋体"/>
          <w:color w:val="auto"/>
          <w:szCs w:val="21"/>
          <w:highlight w:val="none"/>
        </w:rPr>
        <w:t>国家法律法规及政策规定的可分包范围的，</w:t>
      </w:r>
      <w:r>
        <w:rPr>
          <w:rFonts w:hint="eastAsia" w:ascii="宋体" w:hAnsi="宋体" w:cs="宋体"/>
          <w:color w:val="auto"/>
          <w:highlight w:val="none"/>
        </w:rPr>
        <w:t>在征得甲方同意后，乙方方可进行分包。</w:t>
      </w:r>
    </w:p>
    <w:p w14:paraId="41C50B8E">
      <w:pPr>
        <w:pStyle w:val="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6、乙方测绘数据必须通过政府主管部门的验收。验收相关费用、专家评审等均由乙方负责。</w:t>
      </w:r>
    </w:p>
    <w:p w14:paraId="781B98E8">
      <w:pPr>
        <w:spacing w:line="360" w:lineRule="auto"/>
        <w:rPr>
          <w:rFonts w:ascii="宋体" w:hAnsi="宋体" w:cs="宋体"/>
          <w:color w:val="auto"/>
          <w:szCs w:val="21"/>
          <w:highlight w:val="none"/>
        </w:rPr>
      </w:pPr>
      <w:r>
        <w:rPr>
          <w:rFonts w:hint="eastAsia" w:ascii="宋体" w:hAnsi="宋体" w:cs="宋体"/>
          <w:b/>
          <w:bCs/>
          <w:color w:val="auto"/>
          <w:szCs w:val="21"/>
          <w:highlight w:val="none"/>
        </w:rPr>
        <w:t xml:space="preserve">第七条  </w:t>
      </w:r>
      <w:r>
        <w:rPr>
          <w:rFonts w:hint="eastAsia" w:ascii="宋体" w:hAnsi="宋体" w:cs="宋体"/>
          <w:color w:val="auto"/>
          <w:szCs w:val="21"/>
          <w:highlight w:val="none"/>
        </w:rPr>
        <w:t>乙方应当于工程完工之日前</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日内书面通知甲方验收，甲方应自接到完工通知之日起</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日内，组织有关专家，依据本合同约定使用的技术标准和技术要求，对乙方所完工的测绘工程完成验收，并</w:t>
      </w:r>
      <w:r>
        <w:rPr>
          <w:rFonts w:hint="eastAsia" w:ascii="宋体" w:hAnsi="宋体" w:cs="宋体"/>
          <w:color w:val="auto"/>
          <w:szCs w:val="21"/>
          <w:highlight w:val="none"/>
          <w:lang w:val="en-US" w:eastAsia="zh-CN"/>
        </w:rPr>
        <w:t>出具</w:t>
      </w:r>
      <w:r>
        <w:rPr>
          <w:rFonts w:hint="eastAsia" w:ascii="宋体" w:hAnsi="宋体" w:cs="宋体"/>
          <w:color w:val="auto"/>
          <w:szCs w:val="21"/>
          <w:highlight w:val="none"/>
        </w:rPr>
        <w:t>测绘成果验收报告书。</w:t>
      </w:r>
    </w:p>
    <w:p w14:paraId="54C1AF39">
      <w:pPr>
        <w:spacing w:line="360" w:lineRule="auto"/>
        <w:rPr>
          <w:rFonts w:ascii="宋体" w:hAnsi="宋体" w:cs="宋体"/>
          <w:color w:val="auto"/>
          <w:szCs w:val="21"/>
          <w:highlight w:val="none"/>
          <w:u w:val="single"/>
        </w:rPr>
      </w:pPr>
      <w:r>
        <w:rPr>
          <w:rFonts w:hint="eastAsia" w:ascii="宋体" w:hAnsi="宋体" w:cs="宋体"/>
          <w:b/>
          <w:bCs/>
          <w:color w:val="auto"/>
          <w:szCs w:val="21"/>
          <w:highlight w:val="none"/>
        </w:rPr>
        <w:t xml:space="preserve">第八条  </w:t>
      </w:r>
      <w:r>
        <w:rPr>
          <w:rFonts w:hint="eastAsia" w:ascii="宋体" w:hAnsi="宋体" w:cs="宋体"/>
          <w:color w:val="auto"/>
          <w:szCs w:val="21"/>
          <w:highlight w:val="none"/>
        </w:rPr>
        <w:t>对乙方测绘成果的所有权、使用权和著作权归属的约定：</w:t>
      </w:r>
      <w:r>
        <w:rPr>
          <w:rFonts w:hint="eastAsia" w:ascii="宋体" w:hAnsi="宋体" w:cs="宋体"/>
          <w:color w:val="auto"/>
          <w:szCs w:val="21"/>
          <w:highlight w:val="none"/>
          <w:u w:val="single"/>
        </w:rPr>
        <w:t>测绘成果为甲方所有。</w:t>
      </w:r>
    </w:p>
    <w:p w14:paraId="36778BFE">
      <w:pPr>
        <w:spacing w:line="360" w:lineRule="auto"/>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 xml:space="preserve">第九条  </w:t>
      </w:r>
      <w:r>
        <w:rPr>
          <w:rFonts w:hint="eastAsia" w:ascii="宋体" w:hAnsi="宋体" w:cs="宋体"/>
          <w:color w:val="auto"/>
          <w:szCs w:val="21"/>
          <w:highlight w:val="none"/>
        </w:rPr>
        <w:t>测绘工程费支付日期和方式</w:t>
      </w:r>
      <w:r>
        <w:rPr>
          <w:rFonts w:hint="eastAsia" w:ascii="宋体" w:hAnsi="宋体" w:cs="宋体"/>
          <w:color w:val="auto"/>
          <w:szCs w:val="21"/>
          <w:highlight w:val="none"/>
          <w:lang w:eastAsia="zh-CN"/>
        </w:rPr>
        <w:t>：</w:t>
      </w:r>
    </w:p>
    <w:p w14:paraId="2861D3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1、±0层验线测量完成并提交符合要求的成果文件后支付实际已完工程量的70%价款；</w:t>
      </w:r>
    </w:p>
    <w:p w14:paraId="45BC30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2、提供满足竣工验收要求的测绘成果且通过验收、结算审计完成后结清余款。</w:t>
      </w:r>
    </w:p>
    <w:p w14:paraId="6A8E9198">
      <w:pPr>
        <w:ind w:firstLine="420" w:firstLineChars="200"/>
        <w:rPr>
          <w:rFonts w:ascii="宋体" w:hAnsi="宋体" w:cs="宋体"/>
          <w:color w:val="auto"/>
          <w:szCs w:val="21"/>
          <w:highlight w:val="none"/>
        </w:rPr>
      </w:pPr>
      <w:r>
        <w:rPr>
          <w:rFonts w:hint="eastAsia" w:ascii="宋体" w:hAnsi="宋体" w:cs="宋体"/>
          <w:color w:val="auto"/>
          <w:szCs w:val="21"/>
          <w:highlight w:val="none"/>
        </w:rPr>
        <w:t>3、如遇甲方分期竣工验收的，则分期支付；</w:t>
      </w:r>
    </w:p>
    <w:p w14:paraId="08A3FD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4、每次付款前均需提供合法有效的增值税专用发票。</w:t>
      </w:r>
    </w:p>
    <w:p w14:paraId="4A5F89FD">
      <w:pPr>
        <w:spacing w:line="360" w:lineRule="auto"/>
        <w:ind w:firstLine="420" w:firstLineChars="200"/>
        <w:rPr>
          <w:color w:val="auto"/>
          <w:highlight w:val="none"/>
        </w:rPr>
      </w:pPr>
      <w:r>
        <w:rPr>
          <w:rFonts w:hint="eastAsia" w:ascii="宋体" w:hAnsi="宋体" w:cs="宋体"/>
          <w:color w:val="auto"/>
          <w:kern w:val="2"/>
          <w:sz w:val="21"/>
          <w:szCs w:val="21"/>
          <w:highlight w:val="none"/>
        </w:rPr>
        <w:t>本工程需要进行结算审计，</w:t>
      </w:r>
      <w:r>
        <w:rPr>
          <w:rFonts w:hint="eastAsia" w:ascii="宋体" w:hAnsi="宋体" w:eastAsia="宋体" w:cs="宋体"/>
          <w:snapToGrid w:val="0"/>
          <w:color w:val="auto"/>
          <w:kern w:val="0"/>
          <w:highlight w:val="none"/>
        </w:rPr>
        <w:t>如结算审减率不超5%则不计取结算审核费用；</w:t>
      </w:r>
      <w:r>
        <w:rPr>
          <w:rFonts w:hint="eastAsia" w:ascii="宋体" w:hAnsi="宋体" w:eastAsia="宋体" w:cs="宋体"/>
          <w:color w:val="auto"/>
          <w:szCs w:val="21"/>
          <w:highlight w:val="none"/>
        </w:rPr>
        <w:t>如</w:t>
      </w:r>
      <w:r>
        <w:rPr>
          <w:rFonts w:hint="eastAsia" w:ascii="宋体" w:hAnsi="宋体" w:eastAsia="宋体" w:cs="宋体"/>
          <w:snapToGrid w:val="0"/>
          <w:color w:val="auto"/>
          <w:kern w:val="0"/>
          <w:highlight w:val="none"/>
        </w:rPr>
        <w:t>审减率超出5%时按（送审金额-审定金额*1.05）*</w:t>
      </w:r>
      <w:r>
        <w:rPr>
          <w:rFonts w:hint="eastAsia" w:ascii="宋体" w:hAnsi="宋体" w:eastAsia="宋体" w:cs="宋体"/>
          <w:snapToGrid w:val="0"/>
          <w:color w:val="auto"/>
          <w:kern w:val="0"/>
          <w:highlight w:val="none"/>
          <w:lang w:val="en-US" w:eastAsia="zh-CN"/>
        </w:rPr>
        <w:t>5%</w:t>
      </w:r>
      <w:r>
        <w:rPr>
          <w:rFonts w:hint="eastAsia" w:ascii="宋体" w:hAnsi="宋体" w:eastAsia="宋体" w:cs="宋体"/>
          <w:snapToGrid w:val="0"/>
          <w:color w:val="auto"/>
          <w:kern w:val="0"/>
          <w:highlight w:val="none"/>
        </w:rPr>
        <w:t>进行计算，按实支付。</w:t>
      </w:r>
      <w:r>
        <w:rPr>
          <w:rFonts w:hint="eastAsia" w:ascii="宋体" w:hAnsi="宋体" w:cs="宋体"/>
          <w:color w:val="auto"/>
          <w:kern w:val="2"/>
          <w:sz w:val="21"/>
          <w:szCs w:val="21"/>
          <w:highlight w:val="none"/>
        </w:rPr>
        <w:t>最终结算价不高于合同价，则按实结算，高于合同价则仍按合同价结算支付。</w:t>
      </w:r>
    </w:p>
    <w:p w14:paraId="4D31A62A">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第十条  </w:t>
      </w:r>
      <w:r>
        <w:rPr>
          <w:rFonts w:hint="eastAsia" w:ascii="宋体" w:hAnsi="宋体" w:cs="宋体"/>
          <w:color w:val="auto"/>
          <w:szCs w:val="21"/>
          <w:highlight w:val="none"/>
        </w:rPr>
        <w:t>乙方向甲方交付约定的测绘成果</w:t>
      </w:r>
      <w:r>
        <w:rPr>
          <w:rFonts w:hint="eastAsia" w:ascii="宋体" w:hAnsi="宋体" w:cs="宋体"/>
          <w:color w:val="auto"/>
          <w:szCs w:val="21"/>
          <w:highlight w:val="none"/>
          <w:u w:val="single"/>
        </w:rPr>
        <w:t xml:space="preserve">  肆  </w:t>
      </w:r>
      <w:r>
        <w:rPr>
          <w:rFonts w:hint="eastAsia" w:ascii="宋体" w:hAnsi="宋体" w:cs="宋体"/>
          <w:color w:val="auto"/>
          <w:szCs w:val="21"/>
          <w:highlight w:val="none"/>
        </w:rPr>
        <w:t>份。甲方如需增加测绘成果份数，需另行向乙方支付每份工本费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55E2896A">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第十一条  </w:t>
      </w:r>
      <w:r>
        <w:rPr>
          <w:rFonts w:hint="eastAsia" w:ascii="宋体" w:hAnsi="宋体" w:cs="宋体"/>
          <w:color w:val="auto"/>
          <w:szCs w:val="21"/>
          <w:highlight w:val="none"/>
        </w:rPr>
        <w:t>甲方违约责任</w:t>
      </w:r>
    </w:p>
    <w:p w14:paraId="5615012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1、合同签订后，由于甲方工程停止而终止合同的，乙方未进入现场工作前，甲方无须支付费用。乙方已进入现场工作，甲方应按完成的实际工作量支付工程价款。 </w:t>
      </w:r>
    </w:p>
    <w:p w14:paraId="0140C06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2、甲方未按要求支付乙方工程费，若因此而影响工程进度的，顺延工期。</w:t>
      </w:r>
    </w:p>
    <w:p w14:paraId="2CCE3A51">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第十二条  </w:t>
      </w:r>
      <w:r>
        <w:rPr>
          <w:rFonts w:hint="eastAsia" w:ascii="宋体" w:hAnsi="宋体" w:cs="宋体"/>
          <w:color w:val="auto"/>
          <w:szCs w:val="21"/>
          <w:highlight w:val="none"/>
        </w:rPr>
        <w:t>乙方违约责任</w:t>
      </w:r>
    </w:p>
    <w:p w14:paraId="018285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1、合同签订后，如乙方擅自中途停止或解除合同，乙方应向甲方双倍返还定金。双方没有约定定金的，乙方向甲方赔偿已付工程价款的</w:t>
      </w:r>
      <w:r>
        <w:rPr>
          <w:rFonts w:hint="eastAsia" w:ascii="宋体" w:hAnsi="宋体" w:cs="宋体"/>
          <w:color w:val="auto"/>
          <w:szCs w:val="21"/>
          <w:highlight w:val="none"/>
          <w:u w:val="single"/>
        </w:rPr>
        <w:t xml:space="preserve"> 20 </w:t>
      </w:r>
      <w:r>
        <w:rPr>
          <w:rFonts w:hint="eastAsia" w:ascii="宋体" w:hAnsi="宋体" w:cs="宋体"/>
          <w:color w:val="auto"/>
          <w:szCs w:val="21"/>
          <w:highlight w:val="none"/>
        </w:rPr>
        <w:t>%，并归还甲方已付的全部工程款。</w:t>
      </w:r>
    </w:p>
    <w:p w14:paraId="277550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2、在甲方提供了必要的工作、生活条件，并且保证了工程款按时到位，乙方未能按合同规定的日期提交测绘成果时，应向甲方赔偿拖期损失费，每天的拖期损失费按合同约定的预算工程总价款的</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%计算。因天气、交通、政府行为、甲方提供的资料不准确等影响测绘作业的客观原因造成的工程拖期，乙方不承担赔偿责任。</w:t>
      </w:r>
    </w:p>
    <w:p w14:paraId="5A43EB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TW"/>
        </w:rPr>
        <w:t>3</w:t>
      </w:r>
      <w:r>
        <w:rPr>
          <w:rFonts w:hint="eastAsia" w:ascii="宋体" w:hAnsi="宋体" w:cs="宋体"/>
          <w:color w:val="auto"/>
          <w:szCs w:val="21"/>
          <w:highlight w:val="none"/>
        </w:rPr>
        <w:t>、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w:t>
      </w:r>
    </w:p>
    <w:p w14:paraId="1CBC00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4、对于甲方提供的图纸和技术资料以及属于甲方的测绘成果，乙方有保密义务，不得向第三人转让，否则，甲方有权要求乙方按本次</w:t>
      </w:r>
      <w:r>
        <w:rPr>
          <w:rFonts w:hint="eastAsia" w:ascii="宋体" w:hAnsi="宋体" w:cs="宋体"/>
          <w:color w:val="auto"/>
          <w:highlight w:val="none"/>
        </w:rPr>
        <w:t>采购最高投标限价</w:t>
      </w:r>
      <w:r>
        <w:rPr>
          <w:rFonts w:hint="eastAsia" w:ascii="宋体" w:hAnsi="宋体" w:cs="宋体"/>
          <w:color w:val="auto"/>
          <w:szCs w:val="21"/>
          <w:highlight w:val="none"/>
        </w:rPr>
        <w:t>的20%赔偿损失。</w:t>
      </w:r>
    </w:p>
    <w:p w14:paraId="4F5DF1EB">
      <w:pPr>
        <w:ind w:firstLine="420" w:firstLineChars="200"/>
        <w:rPr>
          <w:rFonts w:ascii="宋体" w:hAnsi="宋体" w:cs="宋体"/>
          <w:color w:val="auto"/>
          <w:szCs w:val="21"/>
          <w:highlight w:val="none"/>
        </w:rPr>
      </w:pPr>
      <w:r>
        <w:rPr>
          <w:rFonts w:hint="eastAsia" w:ascii="宋体" w:hAnsi="宋体" w:cs="宋体"/>
          <w:color w:val="auto"/>
          <w:szCs w:val="21"/>
          <w:highlight w:val="none"/>
        </w:rPr>
        <w:t>5、乙方擅自转包本合同标的的，甲方有权解除合同，</w:t>
      </w:r>
      <w:r>
        <w:rPr>
          <w:rFonts w:hint="eastAsia" w:ascii="宋体" w:hAnsi="宋体" w:cs="宋体"/>
          <w:color w:val="auto"/>
          <w:highlight w:val="none"/>
        </w:rPr>
        <w:t>并可要求乙方偿付本次采购最高投标限价30%的违约金。</w:t>
      </w:r>
    </w:p>
    <w:p w14:paraId="2B7E077A">
      <w:pPr>
        <w:pStyle w:val="36"/>
        <w:numPr>
          <w:ins w:id="0" w:author="_x0012_" w:date="1901-01-01T00:00:00Z"/>
        </w:numPr>
        <w:adjustRightInd w:val="0"/>
        <w:snapToGrid w:val="0"/>
        <w:spacing w:line="360" w:lineRule="auto"/>
        <w:ind w:firstLine="420" w:firstLineChars="200"/>
        <w:jc w:val="left"/>
        <w:rPr>
          <w:color w:val="auto"/>
          <w:highlight w:val="none"/>
        </w:rPr>
      </w:pPr>
      <w:r>
        <w:rPr>
          <w:rFonts w:hint="eastAsia" w:ascii="宋体" w:hAnsi="宋体" w:cs="宋体"/>
          <w:color w:val="auto"/>
          <w:szCs w:val="21"/>
          <w:highlight w:val="none"/>
        </w:rPr>
        <w:t>6、乙方应自觉提高安全生产意识，做好现场安全防护措施，确保作业安全，测绘作业过程中一切安全责任及措施费用概由乙方负责。在测绘作业过程中如发生人身伤亡事故， 由乙方承担全部责任，并由乙方承担造成的经济损失和刑事责任。</w:t>
      </w:r>
    </w:p>
    <w:p w14:paraId="020A78F2">
      <w:pPr>
        <w:spacing w:line="360" w:lineRule="auto"/>
        <w:rPr>
          <w:rFonts w:ascii="宋体" w:hAnsi="宋体" w:cs="宋体"/>
          <w:color w:val="auto"/>
          <w:szCs w:val="21"/>
          <w:highlight w:val="none"/>
        </w:rPr>
      </w:pPr>
      <w:r>
        <w:rPr>
          <w:rFonts w:hint="eastAsia" w:ascii="宋体" w:hAnsi="宋体" w:cs="宋体"/>
          <w:b/>
          <w:bCs/>
          <w:color w:val="auto"/>
          <w:szCs w:val="21"/>
          <w:highlight w:val="none"/>
        </w:rPr>
        <w:t xml:space="preserve">第十三条  </w:t>
      </w:r>
      <w:r>
        <w:rPr>
          <w:rFonts w:hint="eastAsia" w:ascii="宋体" w:hAnsi="宋体" w:cs="宋体"/>
          <w:color w:val="auto"/>
          <w:szCs w:val="21"/>
          <w:highlight w:val="none"/>
        </w:rPr>
        <w:t>由于不可抗力，致使合同无法履行时，双方应按有关法律规定及时协商处理。</w:t>
      </w:r>
    </w:p>
    <w:p w14:paraId="0963E40C">
      <w:pPr>
        <w:spacing w:line="360" w:lineRule="auto"/>
        <w:rPr>
          <w:rFonts w:ascii="宋体" w:hAnsi="宋体" w:cs="宋体"/>
          <w:color w:val="auto"/>
          <w:szCs w:val="21"/>
          <w:highlight w:val="none"/>
          <w:u w:val="single"/>
        </w:rPr>
      </w:pPr>
      <w:r>
        <w:rPr>
          <w:rFonts w:hint="eastAsia" w:ascii="宋体" w:hAnsi="宋体" w:cs="宋体"/>
          <w:b/>
          <w:bCs/>
          <w:color w:val="auto"/>
          <w:szCs w:val="21"/>
          <w:highlight w:val="none"/>
        </w:rPr>
        <w:t xml:space="preserve">第十四条  </w:t>
      </w:r>
      <w:r>
        <w:rPr>
          <w:rFonts w:hint="eastAsia" w:ascii="宋体" w:hAnsi="宋体" w:cs="宋体"/>
          <w:color w:val="auto"/>
          <w:szCs w:val="21"/>
          <w:highlight w:val="none"/>
        </w:rPr>
        <w:t>其它约定：</w:t>
      </w:r>
      <w:r>
        <w:rPr>
          <w:rFonts w:hint="eastAsia" w:ascii="宋体" w:hAnsi="宋体" w:cs="宋体"/>
          <w:color w:val="auto"/>
          <w:highlight w:val="none"/>
        </w:rPr>
        <w:t>乙方提供的本合同内的测绘成果，应能满足规划等相关部门的验收要求</w:t>
      </w:r>
      <w:r>
        <w:rPr>
          <w:rFonts w:hint="eastAsia" w:ascii="宋体" w:hAnsi="宋体" w:cs="宋体"/>
          <w:color w:val="auto"/>
          <w:szCs w:val="21"/>
          <w:highlight w:val="none"/>
        </w:rPr>
        <w:t>。</w:t>
      </w:r>
    </w:p>
    <w:p w14:paraId="52CD7BEB">
      <w:pPr>
        <w:spacing w:line="360" w:lineRule="auto"/>
        <w:rPr>
          <w:rFonts w:ascii="宋体" w:hAnsi="宋体" w:cs="宋体"/>
          <w:color w:val="auto"/>
          <w:szCs w:val="21"/>
          <w:highlight w:val="none"/>
        </w:rPr>
      </w:pPr>
      <w:r>
        <w:rPr>
          <w:rFonts w:hint="eastAsia" w:ascii="宋体" w:hAnsi="宋体" w:cs="宋体"/>
          <w:b/>
          <w:bCs/>
          <w:color w:val="auto"/>
          <w:szCs w:val="21"/>
          <w:highlight w:val="none"/>
        </w:rPr>
        <w:t xml:space="preserve">第十五条  </w:t>
      </w:r>
      <w:r>
        <w:rPr>
          <w:rFonts w:hint="eastAsia" w:ascii="宋体" w:hAnsi="宋体" w:cs="宋体"/>
          <w:color w:val="auto"/>
          <w:szCs w:val="21"/>
          <w:highlight w:val="none"/>
        </w:rPr>
        <w:t>本合同执行过程中的未尽事宜，双方应本着实事求是友好协商的态度加以解决。双方协商一致的，签订补充协议。补充协议与本合同具有同等效力。</w:t>
      </w:r>
    </w:p>
    <w:p w14:paraId="137EF1DF">
      <w:pPr>
        <w:spacing w:line="360" w:lineRule="auto"/>
        <w:rPr>
          <w:rFonts w:ascii="宋体" w:hAnsi="宋体" w:cs="宋体"/>
          <w:color w:val="auto"/>
          <w:szCs w:val="21"/>
          <w:highlight w:val="none"/>
        </w:rPr>
      </w:pPr>
      <w:r>
        <w:rPr>
          <w:rFonts w:hint="eastAsia" w:ascii="宋体" w:hAnsi="宋体" w:cs="宋体"/>
          <w:b/>
          <w:bCs/>
          <w:color w:val="auto"/>
          <w:szCs w:val="21"/>
          <w:highlight w:val="none"/>
        </w:rPr>
        <w:t xml:space="preserve">第十六条  </w:t>
      </w:r>
      <w:r>
        <w:rPr>
          <w:rFonts w:hint="eastAsia" w:ascii="宋体" w:hAnsi="宋体" w:cs="宋体"/>
          <w:color w:val="auto"/>
          <w:szCs w:val="21"/>
          <w:highlight w:val="none"/>
        </w:rPr>
        <w:t>因本合同发生争议，由双方当事人协商解决或由双方主管部门调解，协商或调解不成的，当事人双方同意由一方当事人向项目所在地人民法院提请诉讼。</w:t>
      </w:r>
    </w:p>
    <w:p w14:paraId="646C2B75">
      <w:pPr>
        <w:pStyle w:val="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项目所在地：</w:t>
      </w:r>
      <w:r>
        <w:rPr>
          <w:rFonts w:hint="eastAsia" w:ascii="宋体" w:hAnsi="宋体" w:cs="宋体"/>
          <w:color w:val="auto"/>
          <w:szCs w:val="21"/>
          <w:highlight w:val="none"/>
          <w:u w:val="single"/>
        </w:rPr>
        <w:t xml:space="preserve">扬州市邗江区  </w:t>
      </w:r>
      <w:r>
        <w:rPr>
          <w:rFonts w:hint="eastAsia" w:ascii="宋体" w:hAnsi="宋体" w:cs="宋体"/>
          <w:color w:val="auto"/>
          <w:szCs w:val="21"/>
          <w:highlight w:val="none"/>
        </w:rPr>
        <w:t>。</w:t>
      </w:r>
    </w:p>
    <w:p w14:paraId="26C43F0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第十七条  </w:t>
      </w:r>
      <w:r>
        <w:rPr>
          <w:rFonts w:hint="eastAsia" w:ascii="宋体" w:hAnsi="宋体" w:cs="宋体"/>
          <w:color w:val="auto"/>
          <w:szCs w:val="21"/>
          <w:highlight w:val="none"/>
        </w:rPr>
        <w:t>附 则</w:t>
      </w:r>
    </w:p>
    <w:p w14:paraId="4F550C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1．本合同一式</w:t>
      </w:r>
      <w:r>
        <w:rPr>
          <w:rFonts w:hint="eastAsia" w:ascii="宋体" w:hAnsi="宋体" w:cs="宋体"/>
          <w:color w:val="auto"/>
          <w:szCs w:val="21"/>
          <w:highlight w:val="none"/>
          <w:lang w:val="en-US" w:eastAsia="zh-CN"/>
        </w:rPr>
        <w:t>伍</w:t>
      </w:r>
      <w:r>
        <w:rPr>
          <w:rFonts w:hint="eastAsia" w:ascii="宋体" w:hAnsi="宋体" w:cs="宋体"/>
          <w:color w:val="auto"/>
          <w:szCs w:val="21"/>
          <w:highlight w:val="none"/>
        </w:rPr>
        <w:t>份，甲乙双方各执贰份，见证方</w:t>
      </w:r>
      <w:r>
        <w:rPr>
          <w:rFonts w:hint="eastAsia" w:ascii="宋体" w:hAnsi="宋体" w:cs="宋体"/>
          <w:color w:val="auto"/>
          <w:szCs w:val="21"/>
          <w:highlight w:val="none"/>
          <w:lang w:val="en-US" w:eastAsia="zh-CN"/>
        </w:rPr>
        <w:t>壹份，</w:t>
      </w:r>
      <w:r>
        <w:rPr>
          <w:rFonts w:hint="eastAsia" w:ascii="宋体" w:hAnsi="宋体" w:cs="宋体"/>
          <w:color w:val="auto"/>
          <w:szCs w:val="21"/>
          <w:highlight w:val="none"/>
        </w:rPr>
        <w:t>具有同等法律效力。本合同自</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方签字盖章之日起生效。全部成果交接完毕和测绘工程费结清后，本合同终止。</w:t>
      </w:r>
    </w:p>
    <w:p w14:paraId="3B16E831">
      <w:pPr>
        <w:rPr>
          <w:color w:val="auto"/>
          <w:highlight w:val="none"/>
        </w:rPr>
      </w:pPr>
    </w:p>
    <w:p w14:paraId="53875196">
      <w:pPr>
        <w:pStyle w:val="27"/>
        <w:ind w:firstLine="420"/>
        <w:rPr>
          <w:color w:val="auto"/>
          <w:highlight w:val="none"/>
        </w:rPr>
      </w:pPr>
    </w:p>
    <w:p w14:paraId="62C28688">
      <w:pPr>
        <w:pStyle w:val="29"/>
        <w:rPr>
          <w:color w:val="auto"/>
          <w:highlight w:val="none"/>
        </w:rPr>
      </w:pPr>
    </w:p>
    <w:p w14:paraId="20DC246F">
      <w:pPr>
        <w:pStyle w:val="30"/>
        <w:rPr>
          <w:color w:val="auto"/>
          <w:highlight w:val="none"/>
        </w:rPr>
      </w:pPr>
    </w:p>
    <w:tbl>
      <w:tblPr>
        <w:tblStyle w:val="22"/>
        <w:tblW w:w="47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4"/>
        <w:gridCol w:w="4744"/>
      </w:tblGrid>
      <w:tr w14:paraId="0CDC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tcPr>
          <w:p w14:paraId="440186F5">
            <w:pPr>
              <w:pStyle w:val="42"/>
              <w:spacing w:after="200"/>
              <w:rPr>
                <w:rFonts w:ascii="宋体" w:hAnsi="宋体" w:cs="宋体"/>
                <w:color w:val="auto"/>
                <w:szCs w:val="21"/>
                <w:highlight w:val="none"/>
              </w:rPr>
            </w:pPr>
            <w:r>
              <w:rPr>
                <w:rFonts w:hint="eastAsia" w:ascii="宋体" w:hAnsi="宋体" w:cs="宋体"/>
                <w:color w:val="auto"/>
                <w:szCs w:val="21"/>
                <w:highlight w:val="none"/>
              </w:rPr>
              <w:t>甲方：（盖章）</w:t>
            </w:r>
          </w:p>
        </w:tc>
        <w:tc>
          <w:tcPr>
            <w:tcW w:w="2500" w:type="pct"/>
          </w:tcPr>
          <w:p w14:paraId="71A11A5B">
            <w:pPr>
              <w:pStyle w:val="42"/>
              <w:spacing w:after="200"/>
              <w:rPr>
                <w:rFonts w:ascii="宋体" w:hAnsi="宋体" w:cs="宋体"/>
                <w:color w:val="auto"/>
                <w:szCs w:val="21"/>
                <w:highlight w:val="none"/>
              </w:rPr>
            </w:pPr>
            <w:r>
              <w:rPr>
                <w:rFonts w:hint="eastAsia" w:ascii="宋体" w:hAnsi="宋体" w:cs="宋体"/>
                <w:color w:val="auto"/>
                <w:szCs w:val="21"/>
                <w:highlight w:val="none"/>
              </w:rPr>
              <w:t>乙方：（盖章）</w:t>
            </w:r>
          </w:p>
        </w:tc>
      </w:tr>
      <w:tr w14:paraId="077A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tcPr>
          <w:p w14:paraId="7D6E2F65">
            <w:pPr>
              <w:pStyle w:val="42"/>
              <w:spacing w:after="200"/>
              <w:rPr>
                <w:rFonts w:ascii="宋体" w:hAnsi="宋体" w:cs="宋体"/>
                <w:color w:val="auto"/>
                <w:szCs w:val="21"/>
                <w:highlight w:val="none"/>
              </w:rPr>
            </w:pPr>
            <w:r>
              <w:rPr>
                <w:rFonts w:hint="eastAsia" w:ascii="宋体" w:hAnsi="宋体" w:cs="宋体"/>
                <w:color w:val="auto"/>
                <w:szCs w:val="21"/>
                <w:highlight w:val="none"/>
              </w:rPr>
              <w:t>法定代表人：</w:t>
            </w:r>
          </w:p>
          <w:p w14:paraId="1540FBE0">
            <w:pPr>
              <w:pStyle w:val="42"/>
              <w:spacing w:after="200"/>
              <w:rPr>
                <w:rFonts w:ascii="宋体" w:hAnsi="宋体" w:cs="宋体"/>
                <w:color w:val="auto"/>
                <w:szCs w:val="21"/>
                <w:highlight w:val="none"/>
              </w:rPr>
            </w:pPr>
            <w:r>
              <w:rPr>
                <w:rFonts w:hint="eastAsia" w:ascii="宋体" w:hAnsi="宋体" w:cs="宋体"/>
                <w:color w:val="auto"/>
                <w:szCs w:val="21"/>
                <w:highlight w:val="none"/>
              </w:rPr>
              <w:t>或授权代理人：</w:t>
            </w:r>
          </w:p>
        </w:tc>
        <w:tc>
          <w:tcPr>
            <w:tcW w:w="2500" w:type="pct"/>
          </w:tcPr>
          <w:p w14:paraId="56426B84">
            <w:pPr>
              <w:pStyle w:val="42"/>
              <w:spacing w:after="200"/>
              <w:rPr>
                <w:rFonts w:ascii="宋体" w:hAnsi="宋体" w:cs="宋体"/>
                <w:color w:val="auto"/>
                <w:szCs w:val="21"/>
                <w:highlight w:val="none"/>
              </w:rPr>
            </w:pPr>
            <w:r>
              <w:rPr>
                <w:rFonts w:hint="eastAsia" w:ascii="宋体" w:hAnsi="宋体" w:cs="宋体"/>
                <w:color w:val="auto"/>
                <w:szCs w:val="21"/>
                <w:highlight w:val="none"/>
              </w:rPr>
              <w:t>法定代表人：</w:t>
            </w:r>
          </w:p>
          <w:p w14:paraId="4A0325BF">
            <w:pPr>
              <w:pStyle w:val="42"/>
              <w:spacing w:after="200"/>
              <w:rPr>
                <w:rFonts w:ascii="宋体" w:hAnsi="宋体" w:cs="宋体"/>
                <w:color w:val="auto"/>
                <w:szCs w:val="21"/>
                <w:highlight w:val="none"/>
              </w:rPr>
            </w:pPr>
            <w:r>
              <w:rPr>
                <w:rFonts w:hint="eastAsia" w:ascii="宋体" w:hAnsi="宋体" w:cs="宋体"/>
                <w:color w:val="auto"/>
                <w:szCs w:val="21"/>
                <w:highlight w:val="none"/>
              </w:rPr>
              <w:t>或授权代理人：</w:t>
            </w:r>
          </w:p>
        </w:tc>
      </w:tr>
      <w:tr w14:paraId="0019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tcPr>
          <w:p w14:paraId="6C4F440F">
            <w:pPr>
              <w:pStyle w:val="42"/>
              <w:spacing w:after="200"/>
              <w:rPr>
                <w:rFonts w:ascii="宋体" w:hAnsi="宋体" w:cs="宋体"/>
                <w:color w:val="auto"/>
                <w:szCs w:val="21"/>
                <w:highlight w:val="none"/>
              </w:rPr>
            </w:pPr>
            <w:r>
              <w:rPr>
                <w:rFonts w:hint="eastAsia" w:ascii="宋体" w:hAnsi="宋体" w:cs="宋体"/>
                <w:color w:val="auto"/>
                <w:szCs w:val="21"/>
                <w:highlight w:val="none"/>
              </w:rPr>
              <w:t>地址：</w:t>
            </w:r>
          </w:p>
        </w:tc>
        <w:tc>
          <w:tcPr>
            <w:tcW w:w="2500" w:type="pct"/>
          </w:tcPr>
          <w:p w14:paraId="096E8F80">
            <w:pPr>
              <w:pStyle w:val="42"/>
              <w:spacing w:after="200"/>
              <w:rPr>
                <w:rFonts w:ascii="宋体" w:hAnsi="宋体" w:cs="宋体"/>
                <w:color w:val="auto"/>
                <w:szCs w:val="21"/>
                <w:highlight w:val="none"/>
              </w:rPr>
            </w:pPr>
            <w:r>
              <w:rPr>
                <w:rFonts w:hint="eastAsia" w:ascii="宋体" w:hAnsi="宋体" w:cs="宋体"/>
                <w:color w:val="auto"/>
                <w:szCs w:val="21"/>
                <w:highlight w:val="none"/>
              </w:rPr>
              <w:t>地址：</w:t>
            </w:r>
          </w:p>
        </w:tc>
      </w:tr>
      <w:tr w14:paraId="7065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tcPr>
          <w:p w14:paraId="7717AEB0">
            <w:pPr>
              <w:pStyle w:val="42"/>
              <w:spacing w:after="200"/>
              <w:rPr>
                <w:rFonts w:ascii="宋体" w:hAnsi="宋体" w:cs="宋体"/>
                <w:color w:val="auto"/>
                <w:szCs w:val="21"/>
                <w:highlight w:val="none"/>
              </w:rPr>
            </w:pPr>
            <w:r>
              <w:rPr>
                <w:rFonts w:hint="eastAsia" w:ascii="宋体" w:hAnsi="宋体" w:cs="宋体"/>
                <w:color w:val="auto"/>
                <w:szCs w:val="21"/>
                <w:highlight w:val="none"/>
              </w:rPr>
              <w:t>电话：</w:t>
            </w:r>
          </w:p>
        </w:tc>
        <w:tc>
          <w:tcPr>
            <w:tcW w:w="2500" w:type="pct"/>
          </w:tcPr>
          <w:p w14:paraId="766078F8">
            <w:pPr>
              <w:pStyle w:val="42"/>
              <w:spacing w:after="200"/>
              <w:rPr>
                <w:rFonts w:ascii="宋体" w:hAnsi="宋体" w:cs="宋体"/>
                <w:color w:val="auto"/>
                <w:szCs w:val="21"/>
                <w:highlight w:val="none"/>
              </w:rPr>
            </w:pPr>
            <w:r>
              <w:rPr>
                <w:rFonts w:hint="eastAsia" w:ascii="宋体" w:hAnsi="宋体" w:cs="宋体"/>
                <w:color w:val="auto"/>
                <w:szCs w:val="21"/>
                <w:highlight w:val="none"/>
              </w:rPr>
              <w:t>电话：</w:t>
            </w:r>
          </w:p>
        </w:tc>
      </w:tr>
      <w:tr w14:paraId="3959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tcPr>
          <w:p w14:paraId="10B5C06B">
            <w:pPr>
              <w:pStyle w:val="42"/>
              <w:spacing w:after="200"/>
              <w:rPr>
                <w:rFonts w:ascii="宋体" w:hAnsi="宋体" w:cs="宋体"/>
                <w:color w:val="auto"/>
                <w:szCs w:val="21"/>
                <w:highlight w:val="none"/>
              </w:rPr>
            </w:pPr>
          </w:p>
        </w:tc>
        <w:tc>
          <w:tcPr>
            <w:tcW w:w="2500" w:type="pct"/>
          </w:tcPr>
          <w:p w14:paraId="45992F36">
            <w:pPr>
              <w:pStyle w:val="42"/>
              <w:spacing w:after="200"/>
              <w:jc w:val="right"/>
              <w:rPr>
                <w:rFonts w:ascii="宋体" w:hAnsi="宋体" w:cs="宋体"/>
                <w:color w:val="auto"/>
                <w:szCs w:val="21"/>
                <w:highlight w:val="none"/>
              </w:rPr>
            </w:pPr>
          </w:p>
        </w:tc>
      </w:tr>
      <w:tr w14:paraId="46A7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tcPr>
          <w:p w14:paraId="05922A82">
            <w:pPr>
              <w:pStyle w:val="42"/>
              <w:spacing w:after="200"/>
              <w:rPr>
                <w:rFonts w:ascii="宋体" w:hAnsi="宋体" w:cs="宋体"/>
                <w:color w:val="auto"/>
                <w:szCs w:val="21"/>
                <w:highlight w:val="none"/>
              </w:rPr>
            </w:pPr>
            <w:r>
              <w:rPr>
                <w:rFonts w:hint="eastAsia" w:ascii="宋体" w:hAnsi="宋体" w:cs="宋体"/>
                <w:color w:val="auto"/>
                <w:szCs w:val="21"/>
                <w:highlight w:val="none"/>
              </w:rPr>
              <w:t>见证方：（盖章）</w:t>
            </w:r>
          </w:p>
        </w:tc>
        <w:tc>
          <w:tcPr>
            <w:tcW w:w="2500" w:type="pct"/>
          </w:tcPr>
          <w:p w14:paraId="6F52571E">
            <w:pPr>
              <w:pStyle w:val="42"/>
              <w:spacing w:after="200"/>
              <w:jc w:val="right"/>
              <w:rPr>
                <w:rFonts w:ascii="宋体" w:hAnsi="宋体" w:cs="宋体"/>
                <w:bCs/>
                <w:color w:val="auto"/>
                <w:szCs w:val="21"/>
                <w:highlight w:val="none"/>
                <w:u w:val="single"/>
              </w:rPr>
            </w:pPr>
          </w:p>
        </w:tc>
      </w:tr>
      <w:tr w14:paraId="3B1F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tcPr>
          <w:p w14:paraId="4F96E05F">
            <w:pPr>
              <w:pStyle w:val="42"/>
              <w:spacing w:after="200"/>
              <w:rPr>
                <w:rFonts w:ascii="宋体" w:hAnsi="宋体" w:cs="宋体"/>
                <w:color w:val="auto"/>
                <w:szCs w:val="21"/>
                <w:highlight w:val="none"/>
              </w:rPr>
            </w:pPr>
            <w:r>
              <w:rPr>
                <w:rFonts w:hint="eastAsia" w:ascii="宋体" w:hAnsi="宋体" w:cs="宋体"/>
                <w:color w:val="auto"/>
                <w:szCs w:val="21"/>
                <w:highlight w:val="none"/>
              </w:rPr>
              <w:t>见证人：（签字）</w:t>
            </w:r>
          </w:p>
        </w:tc>
        <w:tc>
          <w:tcPr>
            <w:tcW w:w="2500" w:type="pct"/>
          </w:tcPr>
          <w:p w14:paraId="06165345">
            <w:pPr>
              <w:pStyle w:val="42"/>
              <w:spacing w:after="200"/>
              <w:jc w:val="right"/>
              <w:rPr>
                <w:rFonts w:ascii="宋体" w:hAnsi="宋体" w:cs="宋体"/>
                <w:bCs/>
                <w:color w:val="auto"/>
                <w:szCs w:val="21"/>
                <w:highlight w:val="none"/>
                <w:u w:val="single"/>
              </w:rPr>
            </w:pPr>
          </w:p>
        </w:tc>
      </w:tr>
      <w:tr w14:paraId="28BC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tcPr>
          <w:p w14:paraId="361AB00F">
            <w:pPr>
              <w:pStyle w:val="42"/>
              <w:spacing w:after="200"/>
              <w:rPr>
                <w:rFonts w:ascii="宋体" w:hAnsi="宋体" w:cs="宋体"/>
                <w:color w:val="auto"/>
                <w:szCs w:val="21"/>
                <w:highlight w:val="none"/>
              </w:rPr>
            </w:pPr>
          </w:p>
        </w:tc>
        <w:tc>
          <w:tcPr>
            <w:tcW w:w="2500" w:type="pct"/>
            <w:vAlign w:val="bottom"/>
          </w:tcPr>
          <w:p w14:paraId="4CD521D1">
            <w:pPr>
              <w:pStyle w:val="42"/>
              <w:spacing w:after="200"/>
              <w:jc w:val="right"/>
              <w:rPr>
                <w:rFonts w:ascii="宋体" w:hAnsi="宋体" w:cs="宋体"/>
                <w:color w:val="auto"/>
                <w:szCs w:val="21"/>
                <w:highlight w:val="none"/>
              </w:rPr>
            </w:pPr>
            <w:r>
              <w:rPr>
                <w:rFonts w:hint="eastAsia" w:ascii="宋体" w:hAnsi="宋体" w:cs="宋体"/>
                <w:color w:val="auto"/>
                <w:szCs w:val="21"/>
                <w:highlight w:val="none"/>
              </w:rPr>
              <w:t>签订日期：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tc>
      </w:tr>
    </w:tbl>
    <w:p w14:paraId="17A0EA86">
      <w:pPr>
        <w:pStyle w:val="37"/>
        <w:autoSpaceDE w:val="0"/>
        <w:autoSpaceDN w:val="0"/>
        <w:adjustRightInd w:val="0"/>
        <w:spacing w:line="360" w:lineRule="auto"/>
        <w:jc w:val="center"/>
        <w:rPr>
          <w:rFonts w:ascii="方正大标宋简体" w:hAnsi="宋体" w:eastAsia="方正大标宋简体"/>
          <w:color w:val="auto"/>
          <w:kern w:val="2"/>
          <w:sz w:val="56"/>
          <w:szCs w:val="56"/>
          <w:highlight w:val="none"/>
        </w:rPr>
      </w:pPr>
    </w:p>
    <w:p w14:paraId="515CBAEE">
      <w:pPr>
        <w:rPr>
          <w:rFonts w:ascii="方正大标宋简体" w:hAnsi="宋体" w:eastAsia="方正大标宋简体"/>
          <w:color w:val="auto"/>
          <w:sz w:val="56"/>
          <w:szCs w:val="56"/>
          <w:highlight w:val="none"/>
        </w:rPr>
      </w:pPr>
      <w:r>
        <w:rPr>
          <w:rFonts w:hint="eastAsia" w:ascii="方正大标宋简体" w:hAnsi="宋体" w:eastAsia="方正大标宋简体"/>
          <w:color w:val="auto"/>
          <w:sz w:val="56"/>
          <w:szCs w:val="56"/>
          <w:highlight w:val="none"/>
        </w:rPr>
        <w:br w:type="page"/>
      </w:r>
    </w:p>
    <w:p w14:paraId="6BEE9F50">
      <w:pPr>
        <w:pStyle w:val="37"/>
        <w:autoSpaceDE w:val="0"/>
        <w:autoSpaceDN w:val="0"/>
        <w:adjustRightInd w:val="0"/>
        <w:spacing w:line="360" w:lineRule="auto"/>
        <w:jc w:val="center"/>
        <w:rPr>
          <w:rFonts w:ascii="方正大标宋简体" w:hAnsi="宋体" w:eastAsia="方正大标宋简体"/>
          <w:color w:val="auto"/>
          <w:kern w:val="2"/>
          <w:sz w:val="56"/>
          <w:szCs w:val="56"/>
          <w:highlight w:val="none"/>
        </w:rPr>
      </w:pPr>
    </w:p>
    <w:p w14:paraId="230FB5C2">
      <w:pPr>
        <w:pStyle w:val="37"/>
        <w:autoSpaceDE w:val="0"/>
        <w:autoSpaceDN w:val="0"/>
        <w:adjustRightInd w:val="0"/>
        <w:spacing w:line="360" w:lineRule="auto"/>
        <w:jc w:val="center"/>
        <w:rPr>
          <w:rFonts w:ascii="方正大标宋简体" w:hAnsi="宋体" w:eastAsia="方正大标宋简体"/>
          <w:color w:val="auto"/>
          <w:kern w:val="2"/>
          <w:sz w:val="56"/>
          <w:szCs w:val="56"/>
          <w:highlight w:val="none"/>
        </w:rPr>
      </w:pPr>
    </w:p>
    <w:p w14:paraId="7458C85B">
      <w:pPr>
        <w:pStyle w:val="37"/>
        <w:autoSpaceDE w:val="0"/>
        <w:autoSpaceDN w:val="0"/>
        <w:adjustRightInd w:val="0"/>
        <w:spacing w:line="360" w:lineRule="auto"/>
        <w:jc w:val="center"/>
        <w:rPr>
          <w:rFonts w:hint="eastAsia" w:ascii="方正大标宋简体" w:hAnsi="宋体" w:eastAsia="方正大标宋简体"/>
          <w:color w:val="auto"/>
          <w:kern w:val="2"/>
          <w:sz w:val="56"/>
          <w:szCs w:val="56"/>
          <w:highlight w:val="none"/>
        </w:rPr>
      </w:pPr>
    </w:p>
    <w:p w14:paraId="7A5AFD3E">
      <w:pPr>
        <w:pStyle w:val="37"/>
        <w:autoSpaceDE w:val="0"/>
        <w:autoSpaceDN w:val="0"/>
        <w:adjustRightInd w:val="0"/>
        <w:spacing w:line="360" w:lineRule="auto"/>
        <w:jc w:val="center"/>
        <w:rPr>
          <w:rFonts w:hint="eastAsia" w:ascii="方正大标宋简体" w:hAnsi="宋体" w:eastAsia="方正大标宋简体"/>
          <w:color w:val="auto"/>
          <w:kern w:val="2"/>
          <w:sz w:val="56"/>
          <w:szCs w:val="56"/>
          <w:highlight w:val="none"/>
        </w:rPr>
      </w:pPr>
    </w:p>
    <w:p w14:paraId="6A59F416">
      <w:pPr>
        <w:pStyle w:val="37"/>
        <w:autoSpaceDE w:val="0"/>
        <w:autoSpaceDN w:val="0"/>
        <w:adjustRightInd w:val="0"/>
        <w:spacing w:line="360" w:lineRule="auto"/>
        <w:jc w:val="center"/>
        <w:rPr>
          <w:rFonts w:ascii="方正大标宋简体" w:hAnsi="宋体" w:eastAsia="方正大标宋简体"/>
          <w:color w:val="auto"/>
          <w:kern w:val="2"/>
          <w:sz w:val="56"/>
          <w:szCs w:val="56"/>
          <w:highlight w:val="none"/>
        </w:rPr>
      </w:pPr>
      <w:r>
        <w:rPr>
          <w:rFonts w:hint="eastAsia" w:ascii="方正大标宋简体" w:hAnsi="宋体" w:eastAsia="方正大标宋简体"/>
          <w:color w:val="auto"/>
          <w:kern w:val="2"/>
          <w:sz w:val="56"/>
          <w:szCs w:val="56"/>
          <w:highlight w:val="none"/>
        </w:rPr>
        <w:t>工</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程</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建</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设</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项</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目</w:t>
      </w:r>
      <w:r>
        <w:rPr>
          <w:rFonts w:ascii="方正大标宋简体" w:hAnsi="宋体" w:eastAsia="方正大标宋简体"/>
          <w:color w:val="auto"/>
          <w:kern w:val="2"/>
          <w:sz w:val="56"/>
          <w:szCs w:val="56"/>
          <w:highlight w:val="none"/>
        </w:rPr>
        <w:t xml:space="preserve"> </w:t>
      </w:r>
    </w:p>
    <w:p w14:paraId="19EAA79F">
      <w:pPr>
        <w:pStyle w:val="37"/>
        <w:autoSpaceDE w:val="0"/>
        <w:autoSpaceDN w:val="0"/>
        <w:adjustRightInd w:val="0"/>
        <w:spacing w:line="360" w:lineRule="auto"/>
        <w:jc w:val="center"/>
        <w:rPr>
          <w:rFonts w:ascii="方正大标宋简体" w:hAnsi="宋体" w:eastAsia="方正大标宋简体"/>
          <w:color w:val="auto"/>
          <w:kern w:val="2"/>
          <w:sz w:val="56"/>
          <w:szCs w:val="56"/>
          <w:highlight w:val="none"/>
        </w:rPr>
      </w:pPr>
    </w:p>
    <w:p w14:paraId="71C70BE2">
      <w:pPr>
        <w:pStyle w:val="37"/>
        <w:autoSpaceDE w:val="0"/>
        <w:autoSpaceDN w:val="0"/>
        <w:adjustRightInd w:val="0"/>
        <w:spacing w:line="360" w:lineRule="auto"/>
        <w:jc w:val="center"/>
        <w:rPr>
          <w:rFonts w:ascii="方正大标宋简体" w:hAnsi="宋体" w:eastAsia="方正大标宋简体"/>
          <w:color w:val="auto"/>
          <w:kern w:val="2"/>
          <w:sz w:val="56"/>
          <w:szCs w:val="56"/>
          <w:highlight w:val="none"/>
        </w:rPr>
      </w:pPr>
      <w:r>
        <w:rPr>
          <w:rFonts w:hint="eastAsia" w:ascii="方正大标宋简体" w:hAnsi="宋体" w:eastAsia="方正大标宋简体"/>
          <w:color w:val="auto"/>
          <w:kern w:val="2"/>
          <w:sz w:val="56"/>
          <w:szCs w:val="56"/>
          <w:highlight w:val="none"/>
        </w:rPr>
        <w:t>廉</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政</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合</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同</w:t>
      </w:r>
    </w:p>
    <w:p w14:paraId="5DF6E819">
      <w:pPr>
        <w:pStyle w:val="38"/>
        <w:autoSpaceDE w:val="0"/>
        <w:autoSpaceDN w:val="0"/>
        <w:adjustRightInd w:val="0"/>
        <w:spacing w:line="360" w:lineRule="auto"/>
        <w:ind w:firstLine="640" w:firstLineChars="200"/>
        <w:rPr>
          <w:rFonts w:ascii="方正楷体简体" w:hAnsi="宋体" w:eastAsia="方正楷体简体"/>
          <w:color w:val="auto"/>
          <w:kern w:val="2"/>
          <w:sz w:val="32"/>
          <w:szCs w:val="8"/>
          <w:highlight w:val="none"/>
        </w:rPr>
      </w:pPr>
      <w:r>
        <w:rPr>
          <w:rFonts w:ascii="方正楷体简体" w:hAnsi="宋体" w:eastAsia="方正楷体简体"/>
          <w:color w:val="auto"/>
          <w:kern w:val="2"/>
          <w:sz w:val="32"/>
          <w:szCs w:val="8"/>
          <w:highlight w:val="none"/>
        </w:rPr>
        <w:br w:type="page"/>
      </w:r>
    </w:p>
    <w:p w14:paraId="24A6D093">
      <w:pPr>
        <w:pStyle w:val="43"/>
        <w:autoSpaceDE w:val="0"/>
        <w:autoSpaceDN w:val="0"/>
        <w:spacing w:line="360" w:lineRule="auto"/>
        <w:rPr>
          <w:rFonts w:ascii="宋体" w:hAnsi="宋体" w:cs="宋体"/>
          <w:color w:val="auto"/>
          <w:kern w:val="2"/>
          <w:szCs w:val="21"/>
          <w:highlight w:val="none"/>
        </w:rPr>
      </w:pPr>
      <w:r>
        <w:rPr>
          <w:rFonts w:hint="eastAsia" w:ascii="宋体" w:hAnsi="宋体" w:cs="宋体"/>
          <w:color w:val="auto"/>
          <w:kern w:val="2"/>
          <w:szCs w:val="21"/>
          <w:highlight w:val="none"/>
        </w:rPr>
        <w:t>甲方：</w:t>
      </w:r>
      <w:r>
        <w:rPr>
          <w:rFonts w:hint="eastAsia" w:ascii="宋体" w:hAnsi="宋体" w:cs="宋体"/>
          <w:color w:val="auto"/>
          <w:kern w:val="2"/>
          <w:szCs w:val="21"/>
          <w:highlight w:val="none"/>
          <w:u w:val="single"/>
        </w:rPr>
        <w:t xml:space="preserve">           </w:t>
      </w:r>
    </w:p>
    <w:p w14:paraId="7AD7E391">
      <w:pPr>
        <w:pStyle w:val="43"/>
        <w:autoSpaceDE w:val="0"/>
        <w:autoSpaceDN w:val="0"/>
        <w:spacing w:line="360" w:lineRule="auto"/>
        <w:rPr>
          <w:rFonts w:ascii="方正楷体简体" w:hAnsi="宋体" w:eastAsia="方正楷体简体"/>
          <w:color w:val="auto"/>
          <w:kern w:val="2"/>
          <w:sz w:val="32"/>
          <w:szCs w:val="8"/>
          <w:highlight w:val="none"/>
        </w:rPr>
      </w:pPr>
      <w:r>
        <w:rPr>
          <w:rFonts w:hint="eastAsia" w:ascii="宋体" w:hAnsi="宋体" w:cs="宋体"/>
          <w:color w:val="auto"/>
          <w:kern w:val="2"/>
          <w:szCs w:val="21"/>
          <w:highlight w:val="none"/>
        </w:rPr>
        <w:t>乙方：</w:t>
      </w:r>
      <w:r>
        <w:rPr>
          <w:rFonts w:hint="eastAsia" w:ascii="宋体" w:hAnsi="宋体" w:cs="宋体"/>
          <w:color w:val="auto"/>
          <w:kern w:val="2"/>
          <w:szCs w:val="21"/>
          <w:highlight w:val="none"/>
          <w:u w:val="single"/>
        </w:rPr>
        <w:t xml:space="preserve">           </w:t>
      </w:r>
    </w:p>
    <w:p w14:paraId="0DEA9841">
      <w:pPr>
        <w:pStyle w:val="38"/>
        <w:autoSpaceDE w:val="0"/>
        <w:autoSpaceDN w:val="0"/>
        <w:adjustRightInd w:val="0"/>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为加强工程项目建设中的廉政建设，规范工程建设单位、中标（成交）单位双方的各项活动，防止发生各种谋取不正当利益的违法违纪行为，保护国家、集体和当事人的合法权益，根据《反不正当竞争法》、《建筑法》、《招标投标法》等法律法规和廉政建设有关规定，特订立本廉政合同。</w:t>
      </w:r>
    </w:p>
    <w:p w14:paraId="5F14DF8E">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第一条    甲乙双方的权利和义务</w:t>
      </w:r>
    </w:p>
    <w:p w14:paraId="33EAC68A">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（一）严格遵守国家关于市场准入、勘测设计、施工监理、招标投标、工程施工、设备安装和市场经营活动等有关法律法规及相关政策，以及廉政建设的各项规定。</w:t>
      </w:r>
    </w:p>
    <w:p w14:paraId="219C8283">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（二）严格执行本项目甲乙双方签订的施工合同文件，自觉按合同办事。</w:t>
      </w:r>
    </w:p>
    <w:p w14:paraId="730F0DBB">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14:paraId="3186893E">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14:paraId="1C737E91">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第二条    甲方的责任</w:t>
      </w:r>
    </w:p>
    <w:p w14:paraId="2DAFBF24">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甲方的领导和从事该工程项目的工作人员，在工程项目的事前、事中、事后应遵守以下规定：</w:t>
      </w:r>
    </w:p>
    <w:p w14:paraId="29C7D62F">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（一）禁止向乙方索要、接受回扣、礼金、有价证券、贵重物品和好处费、感谢费或在乙方报销任何应由甲方（个人）支付的费用。</w:t>
      </w:r>
    </w:p>
    <w:p w14:paraId="0858A9C7">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（二）禁止参加乙方安排的宴请和健身、娱乐等活动或接受乙方提供的通讯工具、交通工具和高档办公用品等。</w:t>
      </w:r>
    </w:p>
    <w:p w14:paraId="08AFE819">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（三）禁止要求、暗示和接受乙方为个人装修住房、婚丧嫁娶、配偶子女的工作安排以及出国（境）、旅游等提供方便。</w:t>
      </w:r>
    </w:p>
    <w:p w14:paraId="529DDBFF">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（四）禁止允许、纵容配偶、子女从事与乙方承包本工程有关的设备材料供应、工程分包、劳务等经济活动，并为其提供便利条件。</w:t>
      </w:r>
    </w:p>
    <w:p w14:paraId="63499296">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（五）禁止以任何理由向乙方推荐分包单位或要求乙方购买项目合同规定外的材料、设备和服务等。</w:t>
      </w:r>
    </w:p>
    <w:p w14:paraId="57420632">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第三条    乙方的责任</w:t>
      </w:r>
    </w:p>
    <w:p w14:paraId="348F2D7E">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乙方应与甲方保持正常的业务交往，按照有关法律法规和程序开展业务工作，严格执行工程建设的有关方针、政策，尤其是有关强制性标准和规范，并遵守以下规定：</w:t>
      </w:r>
    </w:p>
    <w:p w14:paraId="18C9857B">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（一）不准以任何理由、任何形式向甲方及其工作人员行贿或馈赠礼金、有价证券、贵重物品。</w:t>
      </w:r>
    </w:p>
    <w:p w14:paraId="0CF06430">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（二）不准以任何名义为甲方及其工作人员报销应由对方或个人支付的费用。</w:t>
      </w:r>
    </w:p>
    <w:p w14:paraId="2F537EA6">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（三）不准以任何理由安排甲方工作人员参加宴请及健身、娱乐和旅游等活动。</w:t>
      </w:r>
    </w:p>
    <w:p w14:paraId="658ADE5D">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（四）不准为甲方单位和工作人员购置或提供通讯工具、交通工具和高档办公用品和装修住房等。</w:t>
      </w:r>
    </w:p>
    <w:p w14:paraId="7E8A9916">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第四条    违约责任</w:t>
      </w:r>
    </w:p>
    <w:p w14:paraId="030BCED3">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（一）甲方工作人员违反本合同第一、第二条责任行为的，按照管理权限，依据有关法律法规和规定给予党纪政纪处分或组织处理；涉嫌犯罪的，移交司法机关追究刑事责任。</w:t>
      </w:r>
    </w:p>
    <w:p w14:paraId="54085A2E">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（二）乙方工作人员违反本合同第一、第三条责任行为的，</w:t>
      </w:r>
      <w:r>
        <w:rPr>
          <w:rFonts w:hint="eastAsia" w:ascii="宋体" w:hAnsi="宋体" w:cs="宋体"/>
          <w:color w:val="auto"/>
          <w:kern w:val="2"/>
          <w:szCs w:val="21"/>
          <w:highlight w:val="none"/>
          <w:lang w:val="zh-CN"/>
        </w:rPr>
        <w:t>有关行政主管部门有权中止工程项目建设合同</w:t>
      </w:r>
      <w:r>
        <w:rPr>
          <w:rFonts w:hint="eastAsia" w:ascii="宋体" w:hAnsi="宋体" w:cs="宋体"/>
          <w:color w:val="auto"/>
          <w:kern w:val="2"/>
          <w:szCs w:val="21"/>
          <w:highlight w:val="none"/>
        </w:rPr>
        <w:t>；涉嫌犯罪的，移交司法机关追究刑事责任；情节严重的，有关部门将依据《扬州市邗江区建设工程市场廉政准入规定》等给予乙方处罚。</w:t>
      </w:r>
    </w:p>
    <w:p w14:paraId="276A5472">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（三）乙方如将部分辅助项目分包的，有责任向承包方交待本合同的具体内容，并要求其严格执行本合同规定。</w:t>
      </w:r>
    </w:p>
    <w:p w14:paraId="304B85E0">
      <w:pPr>
        <w:pStyle w:val="38"/>
        <w:tabs>
          <w:tab w:val="left" w:pos="158"/>
        </w:tabs>
        <w:autoSpaceDE w:val="0"/>
        <w:autoSpaceDN w:val="0"/>
        <w:adjustRightInd w:val="0"/>
        <w:spacing w:line="360" w:lineRule="auto"/>
        <w:ind w:firstLine="420" w:firstLineChars="200"/>
        <w:rPr>
          <w:rFonts w:ascii="宋体" w:hAnsi="宋体" w:cs="宋体"/>
          <w:color w:val="auto"/>
          <w:kern w:val="2"/>
          <w:szCs w:val="21"/>
          <w:highlight w:val="none"/>
          <w:lang w:val="zh-CN"/>
        </w:rPr>
      </w:pPr>
      <w:r>
        <w:rPr>
          <w:rFonts w:hint="eastAsia" w:ascii="宋体" w:hAnsi="宋体" w:cs="宋体"/>
          <w:color w:val="auto"/>
          <w:kern w:val="2"/>
          <w:szCs w:val="21"/>
          <w:highlight w:val="none"/>
        </w:rPr>
        <w:t>（</w:t>
      </w:r>
      <w:r>
        <w:rPr>
          <w:rFonts w:hint="eastAsia" w:ascii="宋体" w:hAnsi="宋体" w:cs="宋体"/>
          <w:color w:val="auto"/>
          <w:kern w:val="2"/>
          <w:szCs w:val="21"/>
          <w:highlight w:val="none"/>
          <w:lang w:val="zh-CN"/>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14:paraId="5C42A85A">
      <w:pPr>
        <w:pStyle w:val="38"/>
        <w:autoSpaceDE w:val="0"/>
        <w:autoSpaceDN w:val="0"/>
        <w:adjustRightInd w:val="0"/>
        <w:spacing w:line="360" w:lineRule="auto"/>
        <w:ind w:firstLine="420" w:firstLineChars="200"/>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（五）甲乙双方人员赠送、贿赂、接受或索要钱物的行为，如果一方发生，另一方当事人应立即主动报告本单位领导，或向区纪委、监察局、检察院等有关部门举报。</w:t>
      </w:r>
    </w:p>
    <w:p w14:paraId="5FB480B8">
      <w:pPr>
        <w:pStyle w:val="38"/>
        <w:tabs>
          <w:tab w:val="left" w:pos="628"/>
        </w:tabs>
        <w:autoSpaceDE w:val="0"/>
        <w:autoSpaceDN w:val="0"/>
        <w:adjustRightInd w:val="0"/>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第五条    本合同作为工程合同的附件，与工程合同具有同等法律效力，甲乙双方签署后立即生效。</w:t>
      </w:r>
    </w:p>
    <w:p w14:paraId="10B3A629">
      <w:pPr>
        <w:pStyle w:val="38"/>
        <w:spacing w:line="360" w:lineRule="auto"/>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第六条    本合同的有效期为双方签署之日起至该工程项目竣工验收合格、工程资金结清时止。</w:t>
      </w:r>
    </w:p>
    <w:p w14:paraId="1116EB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第七条    </w:t>
      </w:r>
      <w:r>
        <w:rPr>
          <w:rFonts w:hint="eastAsia" w:ascii="宋体" w:hAnsi="宋体" w:cs="宋体"/>
          <w:color w:val="auto"/>
          <w:highlight w:val="none"/>
        </w:rPr>
        <w:t>本合同一式肆份，甲乙双方各执贰份，具有同等法律效力。本合同自甲乙双方签字盖章之日起生效</w:t>
      </w:r>
      <w:r>
        <w:rPr>
          <w:rFonts w:hint="eastAsia" w:ascii="宋体" w:hAnsi="宋体" w:cs="宋体"/>
          <w:color w:val="auto"/>
          <w:szCs w:val="21"/>
          <w:highlight w:val="none"/>
        </w:rPr>
        <w:t>。</w:t>
      </w:r>
    </w:p>
    <w:p w14:paraId="32DE45AE">
      <w:pPr>
        <w:pStyle w:val="29"/>
        <w:spacing w:line="360" w:lineRule="auto"/>
        <w:ind w:left="0" w:firstLine="0"/>
        <w:rPr>
          <w:color w:val="auto"/>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1"/>
        <w:gridCol w:w="4981"/>
      </w:tblGrid>
      <w:tr w14:paraId="2EB3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2500" w:type="pct"/>
          </w:tcPr>
          <w:p w14:paraId="50329FD3">
            <w:pPr>
              <w:pStyle w:val="38"/>
              <w:spacing w:line="360" w:lineRule="auto"/>
              <w:rPr>
                <w:rFonts w:ascii="宋体" w:hAnsi="宋体" w:cs="宋体"/>
                <w:color w:val="auto"/>
                <w:kern w:val="2"/>
                <w:szCs w:val="21"/>
                <w:highlight w:val="none"/>
              </w:rPr>
            </w:pPr>
            <w:r>
              <w:rPr>
                <w:rFonts w:hint="eastAsia" w:ascii="宋体" w:hAnsi="宋体" w:cs="宋体"/>
                <w:color w:val="auto"/>
                <w:szCs w:val="21"/>
                <w:highlight w:val="none"/>
              </w:rPr>
              <w:t>甲 方（盖章）：</w:t>
            </w:r>
          </w:p>
        </w:tc>
        <w:tc>
          <w:tcPr>
            <w:tcW w:w="2500" w:type="pct"/>
          </w:tcPr>
          <w:p w14:paraId="40017F56">
            <w:pPr>
              <w:pStyle w:val="38"/>
              <w:spacing w:line="360" w:lineRule="auto"/>
              <w:rPr>
                <w:rFonts w:ascii="宋体" w:hAnsi="宋体" w:cs="宋体"/>
                <w:color w:val="auto"/>
                <w:kern w:val="2"/>
                <w:szCs w:val="21"/>
                <w:highlight w:val="none"/>
              </w:rPr>
            </w:pPr>
            <w:r>
              <w:rPr>
                <w:rFonts w:hint="eastAsia" w:ascii="宋体" w:hAnsi="宋体" w:cs="宋体"/>
                <w:color w:val="auto"/>
                <w:szCs w:val="21"/>
                <w:highlight w:val="none"/>
              </w:rPr>
              <w:t>乙 方（盖章）：</w:t>
            </w:r>
          </w:p>
        </w:tc>
      </w:tr>
      <w:tr w14:paraId="3042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2500" w:type="pct"/>
          </w:tcPr>
          <w:p w14:paraId="67119F1B">
            <w:pPr>
              <w:pStyle w:val="38"/>
              <w:spacing w:line="360" w:lineRule="auto"/>
              <w:rPr>
                <w:rFonts w:ascii="宋体" w:hAnsi="宋体" w:cs="宋体"/>
                <w:color w:val="auto"/>
                <w:kern w:val="2"/>
                <w:szCs w:val="21"/>
                <w:highlight w:val="none"/>
              </w:rPr>
            </w:pPr>
            <w:r>
              <w:rPr>
                <w:rFonts w:hint="eastAsia" w:ascii="宋体" w:hAnsi="宋体" w:cs="宋体"/>
                <w:color w:val="auto"/>
                <w:szCs w:val="21"/>
                <w:highlight w:val="none"/>
              </w:rPr>
              <w:t>法定代表人：</w:t>
            </w:r>
          </w:p>
        </w:tc>
        <w:tc>
          <w:tcPr>
            <w:tcW w:w="2500" w:type="pct"/>
          </w:tcPr>
          <w:p w14:paraId="47F98D6C">
            <w:pPr>
              <w:pStyle w:val="38"/>
              <w:spacing w:line="360" w:lineRule="auto"/>
              <w:rPr>
                <w:rFonts w:ascii="宋体" w:hAnsi="宋体" w:cs="宋体"/>
                <w:color w:val="auto"/>
                <w:kern w:val="2"/>
                <w:szCs w:val="21"/>
                <w:highlight w:val="none"/>
              </w:rPr>
            </w:pPr>
            <w:r>
              <w:rPr>
                <w:rFonts w:hint="eastAsia" w:ascii="宋体" w:hAnsi="宋体" w:cs="宋体"/>
                <w:color w:val="auto"/>
                <w:szCs w:val="21"/>
                <w:highlight w:val="none"/>
              </w:rPr>
              <w:t>法定代表人：</w:t>
            </w:r>
          </w:p>
        </w:tc>
      </w:tr>
      <w:tr w14:paraId="160F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2500" w:type="pct"/>
          </w:tcPr>
          <w:p w14:paraId="6A1FC693">
            <w:pPr>
              <w:pStyle w:val="38"/>
              <w:spacing w:line="360" w:lineRule="auto"/>
              <w:rPr>
                <w:rFonts w:ascii="宋体" w:hAnsi="宋体" w:cs="宋体"/>
                <w:color w:val="auto"/>
                <w:kern w:val="2"/>
                <w:szCs w:val="21"/>
                <w:highlight w:val="none"/>
              </w:rPr>
            </w:pPr>
          </w:p>
        </w:tc>
        <w:tc>
          <w:tcPr>
            <w:tcW w:w="2500" w:type="pct"/>
            <w:vAlign w:val="bottom"/>
          </w:tcPr>
          <w:p w14:paraId="665CE19A">
            <w:pPr>
              <w:pStyle w:val="38"/>
              <w:spacing w:line="360" w:lineRule="auto"/>
              <w:jc w:val="right"/>
              <w:rPr>
                <w:rFonts w:ascii="宋体" w:hAnsi="宋体" w:cs="宋体"/>
                <w:color w:val="auto"/>
                <w:kern w:val="2"/>
                <w:szCs w:val="21"/>
                <w:highlight w:val="none"/>
              </w:rPr>
            </w:pPr>
            <w:r>
              <w:rPr>
                <w:rFonts w:hint="eastAsia" w:ascii="宋体" w:hAnsi="宋体" w:cs="宋体"/>
                <w:color w:val="auto"/>
                <w:szCs w:val="21"/>
                <w:highlight w:val="none"/>
              </w:rPr>
              <w:t>签订日期：      年      月      日</w:t>
            </w:r>
          </w:p>
        </w:tc>
      </w:tr>
    </w:tbl>
    <w:p w14:paraId="44ED3A36">
      <w:pPr>
        <w:rPr>
          <w:rFonts w:ascii="宋体" w:hAnsi="宋体" w:cs="宋体"/>
          <w:color w:val="auto"/>
          <w:sz w:val="36"/>
          <w:highlight w:val="none"/>
        </w:rPr>
      </w:pPr>
      <w:r>
        <w:rPr>
          <w:rFonts w:hint="eastAsia" w:ascii="宋体" w:hAnsi="宋体" w:cs="宋体"/>
          <w:color w:val="auto"/>
          <w:sz w:val="36"/>
          <w:highlight w:val="none"/>
        </w:rPr>
        <w:br w:type="page"/>
      </w:r>
    </w:p>
    <w:p w14:paraId="2E46240C">
      <w:pPr>
        <w:pStyle w:val="2"/>
        <w:spacing w:before="0" w:after="0" w:line="360" w:lineRule="auto"/>
        <w:jc w:val="center"/>
        <w:rPr>
          <w:rFonts w:ascii="宋体" w:hAnsi="宋体" w:cs="宋体"/>
          <w:color w:val="auto"/>
          <w:sz w:val="36"/>
          <w:highlight w:val="none"/>
        </w:rPr>
      </w:pPr>
      <w:bookmarkStart w:id="67" w:name="_Toc14793"/>
      <w:bookmarkStart w:id="68" w:name="_Toc15950"/>
      <w:r>
        <w:rPr>
          <w:rFonts w:hint="eastAsia" w:ascii="宋体" w:hAnsi="宋体" w:cs="宋体"/>
          <w:color w:val="auto"/>
          <w:sz w:val="36"/>
          <w:highlight w:val="none"/>
        </w:rPr>
        <w:t>第四章 项目需求</w:t>
      </w:r>
      <w:bookmarkEnd w:id="67"/>
      <w:bookmarkEnd w:id="68"/>
      <w:bookmarkStart w:id="69" w:name="_Toc515373933"/>
    </w:p>
    <w:p w14:paraId="64249AC6">
      <w:pPr>
        <w:adjustRightInd w:val="0"/>
        <w:snapToGrid w:val="0"/>
        <w:spacing w:line="360" w:lineRule="auto"/>
        <w:ind w:firstLine="482" w:firstLineChars="200"/>
        <w:jc w:val="left"/>
        <w:rPr>
          <w:rFonts w:ascii="宋体" w:hAnsi="宋体" w:cs="宋体"/>
          <w:b/>
          <w:bCs/>
          <w:color w:val="auto"/>
          <w:sz w:val="24"/>
          <w:szCs w:val="24"/>
          <w:highlight w:val="none"/>
        </w:rPr>
      </w:pPr>
    </w:p>
    <w:p w14:paraId="57B6F874">
      <w:pPr>
        <w:numPr>
          <w:ilvl w:val="0"/>
          <w:numId w:val="3"/>
        </w:numPr>
        <w:adjustRightInd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工程概况</w:t>
      </w:r>
    </w:p>
    <w:p w14:paraId="4C7312A5">
      <w:pPr>
        <w:pStyle w:val="38"/>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项目地点和土地四至：GZ627地块位于【蒋王街道】，四至为【东邻规划七里沟路，南至规划汇博路，西至现状空地，北至规划横沟路】。具体以审批为准。</w:t>
      </w:r>
    </w:p>
    <w:p w14:paraId="02300C2B">
      <w:pPr>
        <w:numPr>
          <w:ilvl w:val="0"/>
          <w:numId w:val="3"/>
        </w:numPr>
        <w:adjustRightInd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工程内容</w:t>
      </w:r>
    </w:p>
    <w:p w14:paraId="008292BF">
      <w:pPr>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lang w:eastAsia="zh-CN"/>
        </w:rPr>
        <w:t>GZ627地块房地产开发项目“多测合一”服务</w:t>
      </w:r>
      <w:r>
        <w:rPr>
          <w:rFonts w:hint="eastAsia" w:ascii="宋体" w:hAnsi="宋体" w:cs="宋体"/>
          <w:bCs/>
          <w:color w:val="auto"/>
          <w:szCs w:val="21"/>
          <w:highlight w:val="none"/>
        </w:rPr>
        <w:t>，包含但不限于对</w:t>
      </w:r>
      <w:r>
        <w:rPr>
          <w:rFonts w:hint="eastAsia" w:ascii="宋体" w:hAnsi="宋体" w:cs="宋体"/>
          <w:bCs/>
          <w:color w:val="auto"/>
          <w:szCs w:val="21"/>
          <w:highlight w:val="none"/>
          <w:lang w:val="en-GB"/>
        </w:rPr>
        <w:t>现场进行控制点测设及放线</w:t>
      </w:r>
      <w:r>
        <w:rPr>
          <w:rFonts w:hint="eastAsia" w:ascii="宋体" w:hAnsi="宋体" w:cs="宋体"/>
          <w:bCs/>
          <w:color w:val="auto"/>
          <w:szCs w:val="21"/>
          <w:highlight w:val="none"/>
        </w:rPr>
        <w:t>,</w:t>
      </w:r>
      <w:r>
        <w:rPr>
          <w:rFonts w:hint="eastAsia" w:ascii="宋体" w:hAnsi="宋体" w:cs="宋体"/>
          <w:bCs/>
          <w:color w:val="auto"/>
          <w:szCs w:val="21"/>
          <w:highlight w:val="none"/>
          <w:lang w:val="en-GB"/>
        </w:rPr>
        <w:t>项目施工许可阶段测绘及竣工验收阶段测绘</w:t>
      </w:r>
      <w:r>
        <w:rPr>
          <w:rFonts w:hint="eastAsia" w:ascii="宋体" w:hAnsi="宋体" w:cs="宋体"/>
          <w:bCs/>
          <w:color w:val="auto"/>
          <w:szCs w:val="21"/>
          <w:highlight w:val="none"/>
          <w:lang w:val="zh-CN"/>
        </w:rPr>
        <w:t>，</w:t>
      </w:r>
      <w:r>
        <w:rPr>
          <w:rFonts w:hint="eastAsia" w:ascii="宋体" w:hAnsi="宋体" w:cs="宋体"/>
          <w:bCs/>
          <w:color w:val="auto"/>
          <w:szCs w:val="21"/>
          <w:highlight w:val="none"/>
        </w:rPr>
        <w:t>以及项目沉降观测、地下管线测绘</w:t>
      </w:r>
      <w:r>
        <w:rPr>
          <w:rFonts w:hint="eastAsia" w:ascii="宋体" w:hAnsi="宋体" w:cs="宋体"/>
          <w:color w:val="auto"/>
          <w:highlight w:val="none"/>
        </w:rPr>
        <w:t>及CCTV检测</w:t>
      </w:r>
      <w:r>
        <w:rPr>
          <w:rFonts w:hint="eastAsia" w:ascii="宋体" w:hAnsi="宋体" w:cs="宋体"/>
          <w:bCs/>
          <w:color w:val="auto"/>
          <w:szCs w:val="21"/>
          <w:highlight w:val="none"/>
        </w:rPr>
        <w:t>，</w:t>
      </w:r>
      <w:r>
        <w:rPr>
          <w:rFonts w:hint="eastAsia" w:ascii="宋体" w:hAnsi="宋体" w:cs="宋体"/>
          <w:bCs/>
          <w:color w:val="auto"/>
          <w:szCs w:val="21"/>
          <w:highlight w:val="none"/>
          <w:lang w:val="zh-CN"/>
        </w:rPr>
        <w:t>提交符合要求的合格成果并确保通过相关主管部门的验收。</w:t>
      </w:r>
      <w:r>
        <w:rPr>
          <w:rFonts w:hint="eastAsia" w:ascii="宋体" w:hAnsi="宋体" w:cs="宋体"/>
          <w:bCs/>
          <w:color w:val="auto"/>
          <w:szCs w:val="21"/>
          <w:highlight w:val="none"/>
        </w:rPr>
        <w:t>详见清单内容。</w:t>
      </w:r>
    </w:p>
    <w:p w14:paraId="29C87267">
      <w:pPr>
        <w:numPr>
          <w:ilvl w:val="0"/>
          <w:numId w:val="3"/>
        </w:numPr>
        <w:adjustRightInd w:val="0"/>
        <w:snapToGrid w:val="0"/>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工期要求：</w:t>
      </w:r>
      <w:r>
        <w:rPr>
          <w:rFonts w:hint="eastAsia" w:ascii="宋体" w:hAnsi="宋体" w:cs="宋体"/>
          <w:b w:val="0"/>
          <w:bCs w:val="0"/>
          <w:color w:val="auto"/>
          <w:szCs w:val="21"/>
          <w:highlight w:val="none"/>
          <w:lang w:val="en-US" w:eastAsia="zh-CN"/>
        </w:rPr>
        <w:t>满足施工工期要求</w:t>
      </w:r>
    </w:p>
    <w:p w14:paraId="66DD8BA1">
      <w:pPr>
        <w:numPr>
          <w:ilvl w:val="0"/>
          <w:numId w:val="3"/>
        </w:numPr>
        <w:adjustRightInd w:val="0"/>
        <w:snapToGrid w:val="0"/>
        <w:spacing w:line="360" w:lineRule="auto"/>
        <w:ind w:firstLine="422" w:firstLineChars="200"/>
        <w:jc w:val="left"/>
        <w:rPr>
          <w:color w:val="auto"/>
          <w:highlight w:val="none"/>
        </w:rPr>
      </w:pPr>
      <w:r>
        <w:rPr>
          <w:rFonts w:hint="eastAsia" w:ascii="宋体" w:hAnsi="宋体" w:cs="宋体"/>
          <w:b/>
          <w:bCs/>
          <w:color w:val="auto"/>
          <w:szCs w:val="21"/>
          <w:highlight w:val="none"/>
        </w:rPr>
        <w:t>质量要求：</w:t>
      </w:r>
      <w:r>
        <w:rPr>
          <w:rFonts w:hint="eastAsia" w:ascii="宋体" w:hAnsi="宋体" w:cs="宋体"/>
          <w:color w:val="auto"/>
          <w:szCs w:val="21"/>
          <w:highlight w:val="none"/>
        </w:rPr>
        <w:t>合格，符合国家现行相关规范的要求。</w:t>
      </w:r>
    </w:p>
    <w:p w14:paraId="57CF341D">
      <w:pPr>
        <w:pStyle w:val="27"/>
        <w:numPr>
          <w:ilvl w:val="0"/>
          <w:numId w:val="3"/>
        </w:num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投标报价</w:t>
      </w:r>
    </w:p>
    <w:p w14:paraId="60317118">
      <w:pPr>
        <w:pStyle w:val="29"/>
        <w:numPr>
          <w:ilvl w:val="0"/>
          <w:numId w:val="4"/>
        </w:numPr>
        <w:spacing w:line="360" w:lineRule="auto"/>
        <w:rPr>
          <w:rFonts w:ascii="宋体" w:hAnsi="宋体" w:cs="宋体"/>
          <w:color w:val="auto"/>
          <w:highlight w:val="none"/>
        </w:rPr>
      </w:pPr>
      <w:r>
        <w:rPr>
          <w:rFonts w:hint="eastAsia" w:ascii="宋体" w:hAnsi="宋体" w:cs="宋体"/>
          <w:color w:val="auto"/>
          <w:highlight w:val="none"/>
          <w:lang w:val="zh-CN"/>
        </w:rPr>
        <w:t>本项目</w:t>
      </w:r>
      <w:r>
        <w:rPr>
          <w:rFonts w:hint="eastAsia" w:ascii="宋体" w:hAnsi="宋体" w:cs="宋体"/>
          <w:color w:val="auto"/>
          <w:highlight w:val="none"/>
          <w:u w:val="single"/>
          <w:lang w:val="zh-CN"/>
        </w:rPr>
        <w:t>设定</w:t>
      </w:r>
      <w:r>
        <w:rPr>
          <w:rFonts w:hint="eastAsia" w:ascii="宋体" w:hAnsi="宋体" w:cs="宋体"/>
          <w:color w:val="auto"/>
          <w:highlight w:val="none"/>
          <w:lang w:val="zh-CN"/>
        </w:rPr>
        <w:t>最高投标限价，</w:t>
      </w:r>
      <w:r>
        <w:rPr>
          <w:rFonts w:hint="eastAsia" w:ascii="宋体" w:hAnsi="宋体" w:cs="宋体"/>
          <w:color w:val="auto"/>
          <w:highlight w:val="none"/>
        </w:rPr>
        <w:t>最高投标限价为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81.16</w:t>
      </w:r>
      <w:r>
        <w:rPr>
          <w:rFonts w:hint="eastAsia" w:ascii="宋体" w:hAnsi="宋体" w:cs="宋体"/>
          <w:color w:val="auto"/>
          <w:highlight w:val="none"/>
          <w:u w:val="single"/>
        </w:rPr>
        <w:t xml:space="preserve"> </w:t>
      </w:r>
      <w:r>
        <w:rPr>
          <w:rFonts w:hint="eastAsia" w:ascii="宋体" w:hAnsi="宋体" w:cs="宋体"/>
          <w:color w:val="auto"/>
          <w:highlight w:val="none"/>
        </w:rPr>
        <w:t>万元，报价超过最高投标限价的为无效报价，按照无效响应处理。</w:t>
      </w:r>
    </w:p>
    <w:p w14:paraId="0CAD0AB6">
      <w:pPr>
        <w:numPr>
          <w:ilvl w:val="0"/>
          <w:numId w:val="4"/>
        </w:numPr>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供应商须对本项目中包含的所有服务内容进行报价，不得只对其中的部分内容进行报价，否则将失去磋商资格。</w:t>
      </w:r>
    </w:p>
    <w:p w14:paraId="3B9D3A00">
      <w:pPr>
        <w:numPr>
          <w:ilvl w:val="0"/>
          <w:numId w:val="4"/>
        </w:numPr>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总价为服务期限内完成本项目服务所需的所有费用，包括：现场踏勘、资料收集整理、工作大纲编制、开展测绘、餐费、住宿费、临时水电接驳费、最终成果文件的编制、印刷、咨询费、风险费、保险、利润、规费、税金、政策性文件规定及合同包含的所有风险、责任等所有费用。</w:t>
      </w:r>
    </w:p>
    <w:p w14:paraId="1756AF78">
      <w:pPr>
        <w:numPr>
          <w:ilvl w:val="0"/>
          <w:numId w:val="4"/>
        </w:numPr>
        <w:adjustRightInd w:val="0"/>
        <w:snapToGrid w:val="0"/>
        <w:spacing w:line="360" w:lineRule="auto"/>
        <w:jc w:val="left"/>
        <w:rPr>
          <w:color w:val="auto"/>
          <w:highlight w:val="none"/>
        </w:rPr>
      </w:pPr>
      <w:r>
        <w:rPr>
          <w:rFonts w:hint="eastAsia" w:ascii="宋体" w:hAnsi="宋体" w:cs="宋体"/>
          <w:color w:val="auto"/>
          <w:szCs w:val="21"/>
          <w:highlight w:val="none"/>
        </w:rPr>
        <w:t>供应商在报价时应考虑各种风险因素，相关风险因素费用包含在报价总价中。</w:t>
      </w:r>
    </w:p>
    <w:p w14:paraId="03B4CC33">
      <w:pPr>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6、人员要求：</w:t>
      </w:r>
    </w:p>
    <w:p w14:paraId="28D134B5">
      <w:pPr>
        <w:pStyle w:val="29"/>
        <w:numPr>
          <w:ilvl w:val="0"/>
          <w:numId w:val="5"/>
        </w:numPr>
        <w:spacing w:line="360" w:lineRule="auto"/>
        <w:rPr>
          <w:rFonts w:ascii="宋体" w:hAnsi="宋体" w:cs="宋体"/>
          <w:color w:val="auto"/>
          <w:highlight w:val="none"/>
          <w:lang w:val="zh-CN"/>
        </w:rPr>
      </w:pPr>
      <w:r>
        <w:rPr>
          <w:rFonts w:hint="eastAsia" w:ascii="宋体" w:hAnsi="宋体" w:cs="宋体"/>
          <w:color w:val="auto"/>
          <w:highlight w:val="none"/>
          <w:lang w:val="zh-CN"/>
        </w:rPr>
        <w:t>供应商需为本项目配备固定的项目负责人，磋商响应文件中应提供有关服务所需人员的配备情况。磋商响应文件需详细注明该人员在本项目中所承担的职务和责任，若该人员因不可抗力无法提供合同中所承诺的服务，供应商应提供同等资质人员替代其执行合同，该人员需获得采购人确认后方可开始工作。</w:t>
      </w:r>
    </w:p>
    <w:p w14:paraId="5A916E3D">
      <w:pPr>
        <w:pStyle w:val="29"/>
        <w:numPr>
          <w:ilvl w:val="0"/>
          <w:numId w:val="5"/>
        </w:numPr>
        <w:spacing w:line="360" w:lineRule="auto"/>
        <w:rPr>
          <w:rFonts w:ascii="宋体" w:hAnsi="宋体" w:cs="宋体"/>
          <w:color w:val="auto"/>
          <w:highlight w:val="none"/>
          <w:lang w:val="zh-CN"/>
        </w:rPr>
      </w:pPr>
      <w:r>
        <w:rPr>
          <w:rFonts w:hint="eastAsia" w:ascii="宋体" w:hAnsi="宋体" w:cs="宋体"/>
          <w:color w:val="auto"/>
          <w:highlight w:val="none"/>
          <w:lang w:val="zh-CN"/>
        </w:rPr>
        <w:t>采购</w:t>
      </w:r>
      <w:r>
        <w:rPr>
          <w:rFonts w:hint="eastAsia" w:ascii="宋体" w:hAnsi="宋体" w:cs="宋体"/>
          <w:color w:val="auto"/>
          <w:highlight w:val="none"/>
        </w:rPr>
        <w:t>人</w:t>
      </w:r>
      <w:r>
        <w:rPr>
          <w:rFonts w:hint="eastAsia" w:ascii="宋体" w:hAnsi="宋体" w:cs="宋体"/>
          <w:color w:val="auto"/>
          <w:highlight w:val="none"/>
          <w:lang w:val="zh-CN"/>
        </w:rPr>
        <w:t>有权检查监督成交供应商的服务质量，对不称职的工作人员有权要求成交供应商在一周内更换，直至人员合格为止。</w:t>
      </w:r>
    </w:p>
    <w:p w14:paraId="1EA20B81">
      <w:pPr>
        <w:pStyle w:val="29"/>
        <w:numPr>
          <w:ilvl w:val="0"/>
          <w:numId w:val="5"/>
        </w:numPr>
        <w:spacing w:line="360" w:lineRule="auto"/>
        <w:rPr>
          <w:rFonts w:ascii="宋体" w:hAnsi="宋体" w:cs="宋体"/>
          <w:color w:val="auto"/>
          <w:highlight w:val="none"/>
          <w:lang w:val="zh-CN"/>
        </w:rPr>
      </w:pPr>
      <w:r>
        <w:rPr>
          <w:rFonts w:hint="eastAsia" w:ascii="宋体" w:hAnsi="宋体" w:cs="宋体"/>
          <w:color w:val="auto"/>
          <w:highlight w:val="none"/>
          <w:lang w:val="zh-CN"/>
        </w:rPr>
        <w:t>成交供应商工作人员在岗履行职责期间（包括上下班途中），发生自身的人身伤害、伤亡，均由成交供应商负责处理并承担经济和道义上的责任，采购人不承担任何责任。</w:t>
      </w:r>
    </w:p>
    <w:p w14:paraId="00671A2C">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p>
    <w:p w14:paraId="3E8171B9">
      <w:pPr>
        <w:pStyle w:val="2"/>
        <w:spacing w:before="0" w:after="0" w:line="360" w:lineRule="auto"/>
        <w:jc w:val="center"/>
        <w:rPr>
          <w:rFonts w:ascii="宋体" w:hAnsi="宋体" w:cs="宋体"/>
          <w:color w:val="auto"/>
          <w:sz w:val="36"/>
          <w:highlight w:val="none"/>
        </w:rPr>
      </w:pPr>
      <w:bookmarkStart w:id="70" w:name="_Toc1022"/>
      <w:bookmarkStart w:id="71" w:name="_Toc12848"/>
      <w:r>
        <w:rPr>
          <w:rFonts w:hint="eastAsia" w:ascii="宋体" w:hAnsi="宋体" w:cs="宋体"/>
          <w:color w:val="auto"/>
          <w:sz w:val="36"/>
          <w:highlight w:val="none"/>
        </w:rPr>
        <w:t>第五章 评标方法及评标标准</w:t>
      </w:r>
      <w:bookmarkEnd w:id="70"/>
      <w:bookmarkEnd w:id="71"/>
    </w:p>
    <w:p w14:paraId="4ADA4AAC">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一、评标方法</w:t>
      </w:r>
    </w:p>
    <w:p w14:paraId="2C2BF51C">
      <w:pPr>
        <w:spacing w:line="360" w:lineRule="auto"/>
        <w:ind w:firstLine="315" w:firstLineChars="150"/>
        <w:jc w:val="left"/>
        <w:rPr>
          <w:rFonts w:ascii="宋体" w:hAnsi="宋体" w:cs="宋体"/>
          <w:color w:val="auto"/>
          <w:szCs w:val="21"/>
          <w:highlight w:val="none"/>
        </w:rPr>
      </w:pPr>
      <w:bookmarkStart w:id="72" w:name="_Toc449016388"/>
      <w:bookmarkStart w:id="73" w:name="_Toc449017024"/>
      <w:r>
        <w:rPr>
          <w:rFonts w:hint="eastAsia" w:ascii="宋体" w:hAnsi="宋体" w:cs="宋体"/>
          <w:color w:val="auto"/>
          <w:szCs w:val="21"/>
          <w:highlight w:val="none"/>
        </w:rPr>
        <w:t>本项目采用综合评分法，评委会将对确定为实质性响应磋商文件要求的响应文件进行评价和比较。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bookmarkEnd w:id="72"/>
    <w:bookmarkEnd w:id="73"/>
    <w:p w14:paraId="47A09AC1">
      <w:pPr>
        <w:spacing w:line="360" w:lineRule="auto"/>
        <w:rPr>
          <w:rFonts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小型和微型企业产品价格扣除评审</w:t>
      </w:r>
    </w:p>
    <w:p w14:paraId="4CAC0E68">
      <w:pPr>
        <w:pStyle w:val="39"/>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350ACA21">
      <w:pPr>
        <w:pStyle w:val="39"/>
        <w:spacing w:before="0" w:after="0"/>
        <w:ind w:firstLine="525" w:firstLineChars="250"/>
        <w:rPr>
          <w:rFonts w:ascii="宋体" w:hAnsi="宋体"/>
          <w:color w:val="auto"/>
          <w:kern w:val="2"/>
          <w:sz w:val="21"/>
          <w:szCs w:val="21"/>
          <w:highlight w:val="none"/>
        </w:rPr>
      </w:pPr>
      <w:r>
        <w:rPr>
          <w:rFonts w:hint="eastAsia" w:ascii="宋体" w:hAnsi="宋体"/>
          <w:color w:val="auto"/>
          <w:kern w:val="2"/>
          <w:sz w:val="21"/>
          <w:szCs w:val="21"/>
          <w:highlight w:val="none"/>
        </w:rPr>
        <w:t>1、小微型企业价格扣除</w:t>
      </w:r>
    </w:p>
    <w:p w14:paraId="4EBDD1B2">
      <w:pPr>
        <w:pStyle w:val="39"/>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（1）本项目对小型和微型企业产品给予20%的扣除价格，用扣除后的价格参与评审。</w:t>
      </w:r>
    </w:p>
    <w:p w14:paraId="7ADA9CF9">
      <w:pPr>
        <w:pStyle w:val="39"/>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（2）供应商需按照采购文件的要求提供相应的《企业声明函》。</w:t>
      </w:r>
    </w:p>
    <w:p w14:paraId="702C6968">
      <w:pPr>
        <w:pStyle w:val="39"/>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2、残疾人福利单位价格扣除</w:t>
      </w:r>
    </w:p>
    <w:p w14:paraId="1DCDE5D4">
      <w:pPr>
        <w:pStyle w:val="39"/>
        <w:spacing w:before="0" w:after="0"/>
        <w:ind w:firstLine="315" w:firstLineChars="150"/>
        <w:rPr>
          <w:rFonts w:ascii="宋体" w:hAnsi="宋体"/>
          <w:color w:val="auto"/>
          <w:kern w:val="2"/>
          <w:sz w:val="21"/>
          <w:szCs w:val="21"/>
          <w:highlight w:val="none"/>
        </w:rPr>
      </w:pPr>
      <w:r>
        <w:rPr>
          <w:rFonts w:hint="eastAsia" w:ascii="宋体" w:hAnsi="宋体"/>
          <w:color w:val="auto"/>
          <w:kern w:val="2"/>
          <w:sz w:val="21"/>
          <w:szCs w:val="21"/>
          <w:highlight w:val="none"/>
        </w:rPr>
        <w:t>（1）本项目对残疾人福利性单位视同小型、微型企业，给予20%的价格扣除，用扣除后的价格参与评审。</w:t>
      </w:r>
    </w:p>
    <w:p w14:paraId="6F6C22F6">
      <w:pPr>
        <w:pStyle w:val="39"/>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（2）残疾人福利单位需按照采购文件的要求提供《残疾人福利性单位声明函》。</w:t>
      </w:r>
    </w:p>
    <w:p w14:paraId="75155896">
      <w:pPr>
        <w:pStyle w:val="39"/>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（3）残疾人福利单位标准请参照《关于促进残疾人就业政府采购政策的通知》（财库〔2017〕141号）。</w:t>
      </w:r>
    </w:p>
    <w:p w14:paraId="455FF50F">
      <w:pPr>
        <w:pStyle w:val="39"/>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3、监狱和戒毒企业价格扣除</w:t>
      </w:r>
    </w:p>
    <w:p w14:paraId="48551EB6">
      <w:pPr>
        <w:pStyle w:val="39"/>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（1）本项目对监狱和戒毒企业（简称监狱企业）视同小型、微型企业，给予20%的价格扣除，用扣除后的价格参与评审。</w:t>
      </w:r>
    </w:p>
    <w:p w14:paraId="7D393B54">
      <w:pPr>
        <w:pStyle w:val="39"/>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（2）监狱企业参加政府采购活动时，需提供由省级以上监狱管理局、戒毒管理局(含新疆生产建设兵团)出具的属于监狱企业的证明文件。供应商如不提供上述证明文件，价格将不做相应扣除。</w:t>
      </w:r>
    </w:p>
    <w:p w14:paraId="7DC1388E">
      <w:pPr>
        <w:pStyle w:val="39"/>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（3）监狱企业标准请参照《关于政府采购支持监狱企业发展有关问题的通知》（财库[2014]68号）。</w:t>
      </w:r>
    </w:p>
    <w:p w14:paraId="4E1832DE">
      <w:pPr>
        <w:pStyle w:val="39"/>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4、残疾人福利单位、监狱企业属于小型、微型企业的，不重复享受政策。</w:t>
      </w:r>
    </w:p>
    <w:p w14:paraId="2CE0CC82">
      <w:pPr>
        <w:pStyle w:val="39"/>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 </w:t>
      </w:r>
    </w:p>
    <w:p w14:paraId="66BC8863">
      <w:pPr>
        <w:pStyle w:val="39"/>
        <w:spacing w:before="0" w:after="0"/>
        <w:ind w:firstLine="420" w:firstLineChars="200"/>
        <w:rPr>
          <w:color w:val="auto"/>
          <w:highlight w:val="none"/>
        </w:rPr>
      </w:pPr>
      <w:r>
        <w:rPr>
          <w:rFonts w:hint="eastAsia" w:ascii="宋体" w:hAnsi="宋体"/>
          <w:color w:val="auto"/>
          <w:kern w:val="2"/>
          <w:sz w:val="21"/>
          <w:szCs w:val="21"/>
          <w:highlight w:val="none"/>
        </w:rPr>
        <w:t>6、联合体各方均为小型、微型企业（残疾人福利单位、监狱企业）的，联合体享受20%价格扣除，用扣除后的价格参与评审。</w:t>
      </w:r>
    </w:p>
    <w:p w14:paraId="164AC44A">
      <w:pPr>
        <w:pStyle w:val="39"/>
        <w:spacing w:before="0" w:after="0"/>
        <w:ind w:firstLine="0"/>
        <w:rPr>
          <w:rFonts w:ascii="宋体" w:hAnsi="宋体" w:cs="宋体"/>
          <w:b/>
          <w:color w:val="auto"/>
          <w:kern w:val="2"/>
          <w:sz w:val="21"/>
          <w:szCs w:val="21"/>
          <w:highlight w:val="none"/>
        </w:rPr>
      </w:pPr>
      <w:r>
        <w:rPr>
          <w:rFonts w:hint="eastAsia" w:ascii="宋体" w:hAnsi="宋体" w:cs="宋体"/>
          <w:b/>
          <w:color w:val="auto"/>
          <w:kern w:val="2"/>
          <w:sz w:val="21"/>
          <w:szCs w:val="21"/>
          <w:highlight w:val="none"/>
          <w:lang w:val="en-US" w:eastAsia="zh-CN"/>
        </w:rPr>
        <w:t>三</w:t>
      </w:r>
      <w:r>
        <w:rPr>
          <w:rFonts w:hint="eastAsia" w:ascii="宋体" w:hAnsi="宋体" w:cs="宋体"/>
          <w:b/>
          <w:color w:val="auto"/>
          <w:kern w:val="2"/>
          <w:sz w:val="21"/>
          <w:szCs w:val="21"/>
          <w:highlight w:val="none"/>
        </w:rPr>
        <w:t>、评标标准</w:t>
      </w:r>
    </w:p>
    <w:tbl>
      <w:tblPr>
        <w:tblStyle w:val="21"/>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210"/>
        <w:gridCol w:w="8078"/>
      </w:tblGrid>
      <w:tr w14:paraId="04F04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5" w:hRule="atLeast"/>
          <w:jc w:val="center"/>
        </w:trPr>
        <w:tc>
          <w:tcPr>
            <w:tcW w:w="331" w:type="pct"/>
            <w:tcBorders>
              <w:tl2br w:val="nil"/>
              <w:tr2bl w:val="nil"/>
            </w:tcBorders>
            <w:vAlign w:val="center"/>
          </w:tcPr>
          <w:p w14:paraId="36AD62E4">
            <w:pPr>
              <w:pStyle w:val="10"/>
              <w:jc w:val="center"/>
              <w:rPr>
                <w:rFonts w:hAnsi="宋体" w:cs="宋体"/>
                <w:color w:val="auto"/>
                <w:sz w:val="21"/>
                <w:highlight w:val="none"/>
              </w:rPr>
            </w:pPr>
            <w:r>
              <w:rPr>
                <w:rFonts w:hint="eastAsia" w:hAnsi="宋体" w:cs="宋体"/>
                <w:color w:val="auto"/>
                <w:sz w:val="21"/>
                <w:highlight w:val="none"/>
              </w:rPr>
              <w:t>序号</w:t>
            </w:r>
          </w:p>
        </w:tc>
        <w:tc>
          <w:tcPr>
            <w:tcW w:w="608" w:type="pct"/>
            <w:tcBorders>
              <w:tl2br w:val="nil"/>
              <w:tr2bl w:val="nil"/>
            </w:tcBorders>
            <w:vAlign w:val="center"/>
          </w:tcPr>
          <w:p w14:paraId="6B4642EC">
            <w:pPr>
              <w:pStyle w:val="10"/>
              <w:jc w:val="center"/>
              <w:rPr>
                <w:rFonts w:hAnsi="宋体" w:cs="宋体"/>
                <w:color w:val="auto"/>
                <w:sz w:val="21"/>
                <w:highlight w:val="none"/>
              </w:rPr>
            </w:pPr>
            <w:r>
              <w:rPr>
                <w:rFonts w:hint="eastAsia" w:hAnsi="宋体" w:cs="宋体"/>
                <w:color w:val="auto"/>
                <w:sz w:val="21"/>
                <w:highlight w:val="none"/>
              </w:rPr>
              <w:t>项  目</w:t>
            </w:r>
          </w:p>
        </w:tc>
        <w:tc>
          <w:tcPr>
            <w:tcW w:w="4060" w:type="pct"/>
            <w:tcBorders>
              <w:tl2br w:val="nil"/>
              <w:tr2bl w:val="nil"/>
            </w:tcBorders>
            <w:vAlign w:val="center"/>
          </w:tcPr>
          <w:p w14:paraId="69F0F3C6">
            <w:pPr>
              <w:pStyle w:val="10"/>
              <w:jc w:val="center"/>
              <w:rPr>
                <w:rFonts w:hAnsi="宋体" w:cs="宋体"/>
                <w:color w:val="auto"/>
                <w:sz w:val="21"/>
                <w:highlight w:val="none"/>
              </w:rPr>
            </w:pPr>
            <w:r>
              <w:rPr>
                <w:rFonts w:hint="eastAsia" w:hAnsi="宋体" w:cs="宋体"/>
                <w:color w:val="auto"/>
                <w:sz w:val="21"/>
                <w:highlight w:val="none"/>
              </w:rPr>
              <w:t>评  分  标  准</w:t>
            </w:r>
          </w:p>
        </w:tc>
      </w:tr>
      <w:tr w14:paraId="0629B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331" w:type="pct"/>
            <w:tcBorders>
              <w:tl2br w:val="nil"/>
              <w:tr2bl w:val="nil"/>
            </w:tcBorders>
            <w:vAlign w:val="center"/>
          </w:tcPr>
          <w:p w14:paraId="57A89FDA">
            <w:pPr>
              <w:pStyle w:val="10"/>
              <w:jc w:val="center"/>
              <w:rPr>
                <w:rFonts w:hAnsi="宋体" w:cs="宋体"/>
                <w:color w:val="auto"/>
                <w:sz w:val="21"/>
                <w:highlight w:val="none"/>
              </w:rPr>
            </w:pPr>
            <w:r>
              <w:rPr>
                <w:rFonts w:hint="eastAsia" w:hAnsi="宋体" w:cs="宋体"/>
                <w:color w:val="auto"/>
                <w:sz w:val="21"/>
                <w:highlight w:val="none"/>
              </w:rPr>
              <w:t>1</w:t>
            </w:r>
          </w:p>
        </w:tc>
        <w:tc>
          <w:tcPr>
            <w:tcW w:w="608" w:type="pct"/>
            <w:tcBorders>
              <w:tl2br w:val="nil"/>
              <w:tr2bl w:val="nil"/>
            </w:tcBorders>
            <w:vAlign w:val="center"/>
          </w:tcPr>
          <w:p w14:paraId="362E98CC">
            <w:pPr>
              <w:pStyle w:val="10"/>
              <w:jc w:val="center"/>
              <w:rPr>
                <w:rFonts w:hAnsi="宋体" w:cs="宋体"/>
                <w:color w:val="auto"/>
                <w:sz w:val="21"/>
                <w:highlight w:val="none"/>
                <w:lang w:val="zh-CN"/>
              </w:rPr>
            </w:pPr>
            <w:r>
              <w:rPr>
                <w:rFonts w:hint="eastAsia" w:hAnsi="宋体" w:cs="宋体"/>
                <w:color w:val="auto"/>
                <w:sz w:val="21"/>
                <w:highlight w:val="none"/>
                <w:lang w:val="zh-CN"/>
              </w:rPr>
              <w:t>报 价</w:t>
            </w:r>
          </w:p>
          <w:p w14:paraId="17C0077F">
            <w:pPr>
              <w:pStyle w:val="10"/>
              <w:jc w:val="center"/>
              <w:rPr>
                <w:rFonts w:hAnsi="宋体" w:cs="宋体"/>
                <w:color w:val="auto"/>
                <w:sz w:val="21"/>
                <w:highlight w:val="none"/>
                <w:lang w:val="zh-CN"/>
              </w:rPr>
            </w:pPr>
            <w:r>
              <w:rPr>
                <w:rFonts w:hint="eastAsia" w:hAnsi="宋体" w:cs="宋体"/>
                <w:color w:val="auto"/>
                <w:sz w:val="21"/>
                <w:highlight w:val="none"/>
                <w:lang w:val="en-US" w:eastAsia="zh-CN"/>
              </w:rPr>
              <w:t>15</w:t>
            </w:r>
            <w:r>
              <w:rPr>
                <w:rFonts w:hint="eastAsia" w:hAnsi="宋体" w:cs="宋体"/>
                <w:color w:val="auto"/>
                <w:sz w:val="21"/>
                <w:highlight w:val="none"/>
              </w:rPr>
              <w:t>分</w:t>
            </w:r>
          </w:p>
        </w:tc>
        <w:tc>
          <w:tcPr>
            <w:tcW w:w="4060" w:type="pct"/>
            <w:tcBorders>
              <w:tl2br w:val="nil"/>
              <w:tr2bl w:val="nil"/>
            </w:tcBorders>
            <w:vAlign w:val="center"/>
          </w:tcPr>
          <w:p w14:paraId="4EE1B8AB">
            <w:pPr>
              <w:pStyle w:val="10"/>
              <w:jc w:val="left"/>
              <w:rPr>
                <w:rFonts w:hAnsi="宋体" w:cs="宋体"/>
                <w:color w:val="auto"/>
                <w:sz w:val="21"/>
                <w:highlight w:val="none"/>
              </w:rPr>
            </w:pPr>
            <w:r>
              <w:rPr>
                <w:rFonts w:hint="eastAsia" w:hAnsi="宋体" w:cs="宋体"/>
                <w:color w:val="auto"/>
                <w:sz w:val="21"/>
                <w:highlight w:val="none"/>
              </w:rPr>
              <w:t>以满足磋商文件要求的最终最低报价为评标基准价，得满分</w:t>
            </w:r>
            <w:r>
              <w:rPr>
                <w:rFonts w:hint="eastAsia" w:hAnsi="宋体" w:cs="宋体"/>
                <w:color w:val="auto"/>
                <w:sz w:val="21"/>
                <w:highlight w:val="none"/>
                <w:lang w:val="en-US" w:eastAsia="zh-CN"/>
              </w:rPr>
              <w:t>15</w:t>
            </w:r>
            <w:r>
              <w:rPr>
                <w:rFonts w:hint="eastAsia" w:hAnsi="宋体" w:cs="宋体"/>
                <w:color w:val="auto"/>
                <w:sz w:val="21"/>
                <w:highlight w:val="none"/>
              </w:rPr>
              <w:t>分，其他投标报价得分=（评标基准价/其他投标报价）×</w:t>
            </w:r>
            <w:r>
              <w:rPr>
                <w:rFonts w:hint="eastAsia" w:hAnsi="宋体" w:cs="宋体"/>
                <w:color w:val="auto"/>
                <w:sz w:val="21"/>
                <w:highlight w:val="none"/>
                <w:lang w:val="en-US" w:eastAsia="zh-CN"/>
              </w:rPr>
              <w:t>15</w:t>
            </w:r>
            <w:r>
              <w:rPr>
                <w:rFonts w:hint="eastAsia" w:hAnsi="宋体" w:cs="宋体"/>
                <w:color w:val="auto"/>
                <w:sz w:val="21"/>
                <w:highlight w:val="none"/>
              </w:rPr>
              <w:t>×100%（四舍五入，保留两位小数）。</w:t>
            </w:r>
          </w:p>
        </w:tc>
      </w:tr>
      <w:tr w14:paraId="2CDC9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31" w:type="pct"/>
            <w:vMerge w:val="restart"/>
            <w:tcBorders>
              <w:tl2br w:val="nil"/>
              <w:tr2bl w:val="nil"/>
            </w:tcBorders>
            <w:vAlign w:val="center"/>
          </w:tcPr>
          <w:p w14:paraId="22C17B93">
            <w:pPr>
              <w:pStyle w:val="10"/>
              <w:jc w:val="center"/>
              <w:rPr>
                <w:rFonts w:hAnsi="宋体" w:cs="宋体"/>
                <w:color w:val="auto"/>
                <w:sz w:val="21"/>
                <w:highlight w:val="none"/>
              </w:rPr>
            </w:pPr>
            <w:r>
              <w:rPr>
                <w:rFonts w:hint="eastAsia" w:hAnsi="宋体" w:cs="宋体"/>
                <w:color w:val="auto"/>
                <w:sz w:val="21"/>
                <w:highlight w:val="none"/>
              </w:rPr>
              <w:t>2</w:t>
            </w:r>
          </w:p>
        </w:tc>
        <w:tc>
          <w:tcPr>
            <w:tcW w:w="608" w:type="pct"/>
            <w:vMerge w:val="restart"/>
            <w:tcBorders>
              <w:tl2br w:val="nil"/>
              <w:tr2bl w:val="nil"/>
            </w:tcBorders>
            <w:vAlign w:val="center"/>
          </w:tcPr>
          <w:p w14:paraId="52560BEF">
            <w:pPr>
              <w:pStyle w:val="10"/>
              <w:jc w:val="center"/>
              <w:rPr>
                <w:rFonts w:hAnsi="宋体" w:cs="宋体"/>
                <w:color w:val="auto"/>
                <w:sz w:val="21"/>
                <w:highlight w:val="none"/>
                <w:lang w:val="zh-CN"/>
              </w:rPr>
            </w:pPr>
            <w:r>
              <w:rPr>
                <w:rFonts w:hint="eastAsia" w:hAnsi="宋体" w:cs="宋体"/>
                <w:color w:val="auto"/>
                <w:sz w:val="21"/>
                <w:highlight w:val="none"/>
                <w:lang w:val="zh-CN"/>
              </w:rPr>
              <w:t>服务方案</w:t>
            </w:r>
          </w:p>
          <w:p w14:paraId="033E792D">
            <w:pPr>
              <w:pStyle w:val="10"/>
              <w:jc w:val="center"/>
              <w:rPr>
                <w:rFonts w:hAnsi="宋体" w:cs="宋体"/>
                <w:color w:val="auto"/>
                <w:sz w:val="21"/>
                <w:highlight w:val="none"/>
              </w:rPr>
            </w:pPr>
            <w:r>
              <w:rPr>
                <w:rFonts w:hint="eastAsia" w:hAnsi="宋体" w:cs="宋体"/>
                <w:color w:val="auto"/>
                <w:sz w:val="21"/>
                <w:highlight w:val="none"/>
              </w:rPr>
              <w:t>45分</w:t>
            </w:r>
          </w:p>
        </w:tc>
        <w:tc>
          <w:tcPr>
            <w:tcW w:w="4060" w:type="pct"/>
            <w:tcBorders>
              <w:tl2br w:val="nil"/>
              <w:tr2bl w:val="nil"/>
            </w:tcBorders>
            <w:vAlign w:val="center"/>
          </w:tcPr>
          <w:p w14:paraId="6AF7CC73">
            <w:pPr>
              <w:numPr>
                <w:ilvl w:val="0"/>
                <w:numId w:val="6"/>
              </w:numPr>
              <w:jc w:val="left"/>
              <w:rPr>
                <w:rFonts w:ascii="宋体" w:hAnsi="宋体" w:cs="宋体"/>
                <w:color w:val="auto"/>
                <w:szCs w:val="21"/>
                <w:highlight w:val="none"/>
              </w:rPr>
            </w:pPr>
            <w:r>
              <w:rPr>
                <w:rFonts w:hint="eastAsia" w:ascii="宋体" w:hAnsi="宋体" w:cs="宋体"/>
                <w:color w:val="auto"/>
                <w:szCs w:val="21"/>
                <w:highlight w:val="none"/>
              </w:rPr>
              <w:t>项目实施总体方案（10分）：</w:t>
            </w:r>
          </w:p>
          <w:p w14:paraId="4B472572">
            <w:pPr>
              <w:pStyle w:val="40"/>
              <w:numPr>
                <w:ilvl w:val="0"/>
                <w:numId w:val="7"/>
              </w:numPr>
              <w:ind w:firstLine="420"/>
              <w:rPr>
                <w:rFonts w:hAnsi="宋体" w:eastAsia="宋体" w:cs="宋体"/>
                <w:color w:val="auto"/>
                <w:szCs w:val="21"/>
                <w:highlight w:val="none"/>
              </w:rPr>
            </w:pPr>
            <w:r>
              <w:rPr>
                <w:rFonts w:hint="eastAsia" w:hAnsi="宋体" w:eastAsia="宋体" w:cs="宋体"/>
                <w:color w:val="auto"/>
                <w:szCs w:val="21"/>
                <w:highlight w:val="none"/>
              </w:rPr>
              <w:t>方案科学、严密、合理，描述详细且具有针对性的得10分；</w:t>
            </w:r>
          </w:p>
          <w:p w14:paraId="0EC43F7D">
            <w:pPr>
              <w:pStyle w:val="40"/>
              <w:numPr>
                <w:ilvl w:val="0"/>
                <w:numId w:val="7"/>
              </w:numPr>
              <w:ind w:firstLine="420"/>
              <w:rPr>
                <w:rFonts w:hAnsi="宋体" w:eastAsia="宋体" w:cs="宋体"/>
                <w:color w:val="auto"/>
                <w:szCs w:val="21"/>
                <w:highlight w:val="none"/>
              </w:rPr>
            </w:pPr>
            <w:r>
              <w:rPr>
                <w:rFonts w:hint="eastAsia" w:hAnsi="宋体" w:eastAsia="宋体" w:cs="宋体"/>
                <w:color w:val="auto"/>
                <w:szCs w:val="21"/>
                <w:highlight w:val="none"/>
              </w:rPr>
              <w:t>方案较合理、严密，描述较为详细，不存在实施难度的得7分；</w:t>
            </w:r>
          </w:p>
          <w:p w14:paraId="2D9EEA58">
            <w:pPr>
              <w:pStyle w:val="40"/>
              <w:numPr>
                <w:ilvl w:val="0"/>
                <w:numId w:val="7"/>
              </w:numPr>
              <w:ind w:firstLine="420"/>
              <w:rPr>
                <w:rFonts w:hAnsi="宋体" w:eastAsia="宋体" w:cs="宋体"/>
                <w:color w:val="auto"/>
                <w:szCs w:val="21"/>
                <w:highlight w:val="none"/>
              </w:rPr>
            </w:pPr>
            <w:r>
              <w:rPr>
                <w:rFonts w:hint="eastAsia" w:hAnsi="宋体" w:eastAsia="宋体" w:cs="宋体"/>
                <w:color w:val="auto"/>
                <w:szCs w:val="21"/>
                <w:highlight w:val="none"/>
              </w:rPr>
              <w:t>方案基本合理、描述一般，存在可操作性的得4分；</w:t>
            </w:r>
          </w:p>
          <w:p w14:paraId="497A71C6">
            <w:pPr>
              <w:pStyle w:val="40"/>
              <w:numPr>
                <w:ilvl w:val="0"/>
                <w:numId w:val="7"/>
              </w:numPr>
              <w:ind w:firstLine="420"/>
              <w:rPr>
                <w:rFonts w:hAnsi="宋体" w:eastAsia="宋体" w:cs="宋体"/>
                <w:color w:val="auto"/>
                <w:szCs w:val="21"/>
                <w:highlight w:val="none"/>
              </w:rPr>
            </w:pPr>
            <w:r>
              <w:rPr>
                <w:rFonts w:hint="eastAsia" w:hAnsi="宋体" w:eastAsia="宋体" w:cs="宋体"/>
                <w:color w:val="auto"/>
                <w:szCs w:val="21"/>
                <w:highlight w:val="none"/>
              </w:rPr>
              <w:t>方案较差、有操作难度的得1分；</w:t>
            </w:r>
          </w:p>
          <w:p w14:paraId="22F2587C">
            <w:pPr>
              <w:pStyle w:val="40"/>
              <w:numPr>
                <w:ilvl w:val="0"/>
                <w:numId w:val="7"/>
              </w:numPr>
              <w:ind w:firstLine="420"/>
              <w:rPr>
                <w:rFonts w:hAnsi="宋体" w:eastAsia="宋体" w:cs="宋体"/>
                <w:color w:val="auto"/>
                <w:szCs w:val="21"/>
                <w:highlight w:val="none"/>
              </w:rPr>
            </w:pPr>
            <w:r>
              <w:rPr>
                <w:rFonts w:hint="eastAsia" w:hAnsi="宋体" w:eastAsia="宋体" w:cs="宋体"/>
                <w:color w:val="auto"/>
                <w:szCs w:val="21"/>
                <w:highlight w:val="none"/>
              </w:rPr>
              <w:t>不提供方案不得分。</w:t>
            </w:r>
          </w:p>
        </w:tc>
      </w:tr>
      <w:tr w14:paraId="3DC45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31" w:type="pct"/>
            <w:vMerge w:val="continue"/>
            <w:tcBorders>
              <w:tl2br w:val="nil"/>
              <w:tr2bl w:val="nil"/>
            </w:tcBorders>
            <w:vAlign w:val="center"/>
          </w:tcPr>
          <w:p w14:paraId="3A73E2EA">
            <w:pPr>
              <w:jc w:val="left"/>
              <w:rPr>
                <w:rFonts w:ascii="宋体" w:hAnsi="宋体" w:cs="宋体"/>
                <w:color w:val="auto"/>
                <w:szCs w:val="21"/>
                <w:highlight w:val="none"/>
              </w:rPr>
            </w:pPr>
          </w:p>
        </w:tc>
        <w:tc>
          <w:tcPr>
            <w:tcW w:w="608" w:type="pct"/>
            <w:vMerge w:val="continue"/>
            <w:tcBorders>
              <w:tl2br w:val="nil"/>
              <w:tr2bl w:val="nil"/>
            </w:tcBorders>
            <w:vAlign w:val="center"/>
          </w:tcPr>
          <w:p w14:paraId="0961FD91">
            <w:pPr>
              <w:jc w:val="left"/>
              <w:rPr>
                <w:rFonts w:ascii="宋体" w:hAnsi="宋体" w:cs="宋体"/>
                <w:color w:val="auto"/>
                <w:szCs w:val="21"/>
                <w:highlight w:val="none"/>
              </w:rPr>
            </w:pPr>
          </w:p>
        </w:tc>
        <w:tc>
          <w:tcPr>
            <w:tcW w:w="4060" w:type="pct"/>
            <w:tcBorders>
              <w:tl2br w:val="nil"/>
              <w:tr2bl w:val="nil"/>
            </w:tcBorders>
            <w:vAlign w:val="center"/>
          </w:tcPr>
          <w:p w14:paraId="558E9DE1">
            <w:pPr>
              <w:numPr>
                <w:ilvl w:val="0"/>
                <w:numId w:val="6"/>
              </w:numPr>
              <w:jc w:val="left"/>
              <w:rPr>
                <w:rFonts w:ascii="宋体" w:hAnsi="宋体" w:cs="宋体"/>
                <w:color w:val="auto"/>
                <w:szCs w:val="21"/>
                <w:highlight w:val="none"/>
              </w:rPr>
            </w:pPr>
            <w:r>
              <w:rPr>
                <w:rFonts w:hint="eastAsia" w:ascii="宋体" w:hAnsi="宋体" w:cs="宋体"/>
                <w:color w:val="auto"/>
                <w:szCs w:val="21"/>
                <w:highlight w:val="none"/>
              </w:rPr>
              <w:t>项目重难点分析及处理措施（10分）：</w:t>
            </w:r>
          </w:p>
          <w:p w14:paraId="51470B3F">
            <w:pPr>
              <w:pStyle w:val="40"/>
              <w:numPr>
                <w:ilvl w:val="0"/>
                <w:numId w:val="8"/>
              </w:numPr>
              <w:ind w:firstLine="420"/>
              <w:rPr>
                <w:rFonts w:hAnsi="宋体" w:eastAsia="宋体" w:cs="宋体"/>
                <w:color w:val="auto"/>
                <w:szCs w:val="21"/>
                <w:highlight w:val="none"/>
              </w:rPr>
            </w:pPr>
            <w:r>
              <w:rPr>
                <w:rFonts w:hint="eastAsia" w:hAnsi="宋体" w:eastAsia="宋体" w:cs="宋体"/>
                <w:color w:val="auto"/>
                <w:szCs w:val="21"/>
                <w:highlight w:val="none"/>
              </w:rPr>
              <w:t>项目重点分析科学、严密、合理，处理措施详细且具有针对性的得10分；</w:t>
            </w:r>
          </w:p>
          <w:p w14:paraId="731D3D54">
            <w:pPr>
              <w:pStyle w:val="40"/>
              <w:numPr>
                <w:ilvl w:val="0"/>
                <w:numId w:val="8"/>
              </w:numPr>
              <w:ind w:firstLine="420"/>
              <w:rPr>
                <w:rFonts w:hAnsi="宋体" w:eastAsia="宋体" w:cs="宋体"/>
                <w:color w:val="auto"/>
                <w:szCs w:val="21"/>
                <w:highlight w:val="none"/>
              </w:rPr>
            </w:pPr>
            <w:r>
              <w:rPr>
                <w:rFonts w:hint="eastAsia" w:hAnsi="宋体" w:eastAsia="宋体" w:cs="宋体"/>
                <w:color w:val="auto"/>
                <w:szCs w:val="21"/>
                <w:highlight w:val="none"/>
              </w:rPr>
              <w:t>项目重点分析较科学、严密、合理，处理措施不存在实施难度的得7分；</w:t>
            </w:r>
          </w:p>
          <w:p w14:paraId="74232AD7">
            <w:pPr>
              <w:pStyle w:val="40"/>
              <w:numPr>
                <w:ilvl w:val="0"/>
                <w:numId w:val="8"/>
              </w:numPr>
              <w:ind w:firstLine="420"/>
              <w:rPr>
                <w:rFonts w:hAnsi="宋体" w:eastAsia="宋体" w:cs="宋体"/>
                <w:color w:val="auto"/>
                <w:szCs w:val="21"/>
                <w:highlight w:val="none"/>
              </w:rPr>
            </w:pPr>
            <w:r>
              <w:rPr>
                <w:rFonts w:hint="eastAsia" w:hAnsi="宋体" w:eastAsia="宋体" w:cs="宋体"/>
                <w:color w:val="auto"/>
                <w:szCs w:val="21"/>
                <w:highlight w:val="none"/>
              </w:rPr>
              <w:t>项目重点分析基本合理、描述一般，处理措施存在可操作性的得4分；</w:t>
            </w:r>
          </w:p>
          <w:p w14:paraId="61BB873B">
            <w:pPr>
              <w:pStyle w:val="40"/>
              <w:numPr>
                <w:ilvl w:val="0"/>
                <w:numId w:val="8"/>
              </w:numPr>
              <w:ind w:firstLine="420"/>
              <w:rPr>
                <w:rFonts w:hAnsi="宋体" w:eastAsia="宋体" w:cs="宋体"/>
                <w:color w:val="auto"/>
                <w:szCs w:val="21"/>
                <w:highlight w:val="none"/>
              </w:rPr>
            </w:pPr>
            <w:r>
              <w:rPr>
                <w:rFonts w:hint="eastAsia" w:hAnsi="宋体" w:eastAsia="宋体" w:cs="宋体"/>
                <w:color w:val="auto"/>
                <w:szCs w:val="21"/>
                <w:highlight w:val="none"/>
              </w:rPr>
              <w:t>项目重点分析较差、处理措施有操作难度的得1分；</w:t>
            </w:r>
          </w:p>
          <w:p w14:paraId="59CE3B9C">
            <w:pPr>
              <w:pStyle w:val="40"/>
              <w:numPr>
                <w:ilvl w:val="0"/>
                <w:numId w:val="8"/>
              </w:numPr>
              <w:ind w:firstLine="420"/>
              <w:rPr>
                <w:rFonts w:hAnsi="宋体" w:eastAsia="宋体" w:cs="宋体"/>
                <w:color w:val="auto"/>
                <w:szCs w:val="21"/>
                <w:highlight w:val="none"/>
              </w:rPr>
            </w:pPr>
            <w:r>
              <w:rPr>
                <w:rFonts w:hint="eastAsia" w:hAnsi="宋体" w:eastAsia="宋体" w:cs="宋体"/>
                <w:color w:val="auto"/>
                <w:szCs w:val="21"/>
                <w:highlight w:val="none"/>
              </w:rPr>
              <w:t>不提供方案不得分。</w:t>
            </w:r>
          </w:p>
        </w:tc>
      </w:tr>
      <w:tr w14:paraId="37220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31" w:type="pct"/>
            <w:vMerge w:val="continue"/>
            <w:tcBorders>
              <w:tl2br w:val="nil"/>
              <w:tr2bl w:val="nil"/>
            </w:tcBorders>
            <w:vAlign w:val="center"/>
          </w:tcPr>
          <w:p w14:paraId="5F03B4D6">
            <w:pPr>
              <w:jc w:val="left"/>
              <w:rPr>
                <w:rFonts w:ascii="宋体" w:hAnsi="宋体" w:cs="宋体"/>
                <w:b/>
                <w:bCs/>
                <w:color w:val="auto"/>
                <w:szCs w:val="21"/>
                <w:highlight w:val="none"/>
              </w:rPr>
            </w:pPr>
          </w:p>
        </w:tc>
        <w:tc>
          <w:tcPr>
            <w:tcW w:w="608" w:type="pct"/>
            <w:vMerge w:val="continue"/>
            <w:tcBorders>
              <w:tl2br w:val="nil"/>
              <w:tr2bl w:val="nil"/>
            </w:tcBorders>
            <w:vAlign w:val="center"/>
          </w:tcPr>
          <w:p w14:paraId="67F7868C">
            <w:pPr>
              <w:jc w:val="left"/>
              <w:rPr>
                <w:rFonts w:ascii="宋体" w:hAnsi="宋体" w:cs="宋体"/>
                <w:b/>
                <w:bCs/>
                <w:color w:val="auto"/>
                <w:szCs w:val="21"/>
                <w:highlight w:val="none"/>
              </w:rPr>
            </w:pPr>
          </w:p>
        </w:tc>
        <w:tc>
          <w:tcPr>
            <w:tcW w:w="4060" w:type="pct"/>
            <w:tcBorders>
              <w:tl2br w:val="nil"/>
              <w:tr2bl w:val="nil"/>
            </w:tcBorders>
            <w:vAlign w:val="center"/>
          </w:tcPr>
          <w:p w14:paraId="7048F3A9">
            <w:pPr>
              <w:numPr>
                <w:ilvl w:val="0"/>
                <w:numId w:val="6"/>
              </w:numPr>
              <w:jc w:val="left"/>
              <w:rPr>
                <w:rFonts w:ascii="宋体" w:hAnsi="宋体" w:cs="宋体"/>
                <w:color w:val="auto"/>
                <w:szCs w:val="21"/>
                <w:highlight w:val="none"/>
              </w:rPr>
            </w:pPr>
            <w:r>
              <w:rPr>
                <w:rFonts w:hint="eastAsia" w:ascii="宋体" w:hAnsi="宋体" w:cs="宋体"/>
                <w:color w:val="auto"/>
                <w:szCs w:val="21"/>
                <w:highlight w:val="none"/>
              </w:rPr>
              <w:t>质量、安全保证措施（10分）：</w:t>
            </w:r>
          </w:p>
          <w:p w14:paraId="58C44B04">
            <w:pPr>
              <w:pStyle w:val="40"/>
              <w:numPr>
                <w:ilvl w:val="0"/>
                <w:numId w:val="9"/>
              </w:numPr>
              <w:ind w:firstLine="420"/>
              <w:rPr>
                <w:rFonts w:hAnsi="宋体" w:eastAsia="宋体" w:cs="宋体"/>
                <w:color w:val="auto"/>
                <w:szCs w:val="21"/>
                <w:highlight w:val="none"/>
              </w:rPr>
            </w:pPr>
            <w:r>
              <w:rPr>
                <w:rFonts w:hint="eastAsia" w:hAnsi="宋体" w:eastAsia="宋体" w:cs="宋体"/>
                <w:color w:val="auto"/>
                <w:szCs w:val="21"/>
                <w:highlight w:val="none"/>
              </w:rPr>
              <w:t>质量、安全保证措施严密，可操作性强，效率高的得10分；</w:t>
            </w:r>
          </w:p>
          <w:p w14:paraId="533151C8">
            <w:pPr>
              <w:pStyle w:val="40"/>
              <w:numPr>
                <w:ilvl w:val="0"/>
                <w:numId w:val="9"/>
              </w:numPr>
              <w:ind w:firstLine="420"/>
              <w:rPr>
                <w:rFonts w:hAnsi="宋体" w:eastAsia="宋体" w:cs="宋体"/>
                <w:color w:val="auto"/>
                <w:szCs w:val="21"/>
                <w:highlight w:val="none"/>
              </w:rPr>
            </w:pPr>
            <w:r>
              <w:rPr>
                <w:rFonts w:hint="eastAsia" w:hAnsi="宋体" w:eastAsia="宋体" w:cs="宋体"/>
                <w:color w:val="auto"/>
                <w:szCs w:val="21"/>
                <w:highlight w:val="none"/>
              </w:rPr>
              <w:t>质量、安全保证措施较严密，可操作性较强，效率较高的得7分；</w:t>
            </w:r>
          </w:p>
          <w:p w14:paraId="656A494A">
            <w:pPr>
              <w:pStyle w:val="40"/>
              <w:numPr>
                <w:ilvl w:val="0"/>
                <w:numId w:val="9"/>
              </w:numPr>
              <w:ind w:firstLine="420"/>
              <w:rPr>
                <w:rFonts w:hAnsi="宋体" w:eastAsia="宋体" w:cs="宋体"/>
                <w:color w:val="auto"/>
                <w:szCs w:val="21"/>
                <w:highlight w:val="none"/>
              </w:rPr>
            </w:pPr>
            <w:r>
              <w:rPr>
                <w:rFonts w:hint="eastAsia" w:hAnsi="宋体" w:eastAsia="宋体" w:cs="宋体"/>
                <w:color w:val="auto"/>
                <w:szCs w:val="21"/>
                <w:highlight w:val="none"/>
              </w:rPr>
              <w:t>质量、安全保证措施一般，可操作性一般，效率一般的得4分；</w:t>
            </w:r>
          </w:p>
          <w:p w14:paraId="4F08FDF2">
            <w:pPr>
              <w:pStyle w:val="40"/>
              <w:numPr>
                <w:ilvl w:val="0"/>
                <w:numId w:val="9"/>
              </w:numPr>
              <w:ind w:firstLine="420"/>
              <w:rPr>
                <w:rFonts w:hAnsi="宋体" w:eastAsia="宋体" w:cs="宋体"/>
                <w:color w:val="auto"/>
                <w:szCs w:val="21"/>
                <w:highlight w:val="none"/>
              </w:rPr>
            </w:pPr>
            <w:r>
              <w:rPr>
                <w:rFonts w:hint="eastAsia" w:hAnsi="宋体" w:eastAsia="宋体" w:cs="宋体"/>
                <w:color w:val="auto"/>
                <w:szCs w:val="21"/>
                <w:highlight w:val="none"/>
              </w:rPr>
              <w:t>质量、安全保证措施不够严密，有操作难度的得1分；</w:t>
            </w:r>
          </w:p>
          <w:p w14:paraId="0301177F">
            <w:pPr>
              <w:pStyle w:val="40"/>
              <w:numPr>
                <w:ilvl w:val="0"/>
                <w:numId w:val="9"/>
              </w:numPr>
              <w:ind w:firstLine="420"/>
              <w:rPr>
                <w:rFonts w:hAnsi="宋体" w:eastAsia="宋体" w:cs="宋体"/>
                <w:color w:val="auto"/>
                <w:szCs w:val="21"/>
                <w:highlight w:val="none"/>
              </w:rPr>
            </w:pPr>
            <w:r>
              <w:rPr>
                <w:rFonts w:hint="eastAsia" w:hAnsi="宋体" w:eastAsia="宋体" w:cs="宋体"/>
                <w:color w:val="auto"/>
                <w:szCs w:val="21"/>
                <w:highlight w:val="none"/>
              </w:rPr>
              <w:t>不提供方案不得分。</w:t>
            </w:r>
          </w:p>
        </w:tc>
      </w:tr>
      <w:tr w14:paraId="76D2D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31" w:type="pct"/>
            <w:vMerge w:val="continue"/>
            <w:tcBorders>
              <w:tl2br w:val="nil"/>
              <w:tr2bl w:val="nil"/>
            </w:tcBorders>
            <w:vAlign w:val="center"/>
          </w:tcPr>
          <w:p w14:paraId="118EE56F">
            <w:pPr>
              <w:jc w:val="left"/>
              <w:rPr>
                <w:rFonts w:ascii="宋体" w:hAnsi="宋体" w:cs="宋体"/>
                <w:b/>
                <w:bCs/>
                <w:color w:val="auto"/>
                <w:szCs w:val="21"/>
                <w:highlight w:val="none"/>
              </w:rPr>
            </w:pPr>
          </w:p>
        </w:tc>
        <w:tc>
          <w:tcPr>
            <w:tcW w:w="608" w:type="pct"/>
            <w:vMerge w:val="continue"/>
            <w:tcBorders>
              <w:tl2br w:val="nil"/>
              <w:tr2bl w:val="nil"/>
            </w:tcBorders>
            <w:vAlign w:val="center"/>
          </w:tcPr>
          <w:p w14:paraId="5657EED0">
            <w:pPr>
              <w:jc w:val="left"/>
              <w:rPr>
                <w:rFonts w:ascii="宋体" w:hAnsi="宋体" w:cs="宋体"/>
                <w:b/>
                <w:bCs/>
                <w:color w:val="auto"/>
                <w:szCs w:val="21"/>
                <w:highlight w:val="none"/>
              </w:rPr>
            </w:pPr>
          </w:p>
        </w:tc>
        <w:tc>
          <w:tcPr>
            <w:tcW w:w="4060" w:type="pct"/>
            <w:tcBorders>
              <w:tl2br w:val="nil"/>
              <w:tr2bl w:val="nil"/>
            </w:tcBorders>
            <w:vAlign w:val="center"/>
          </w:tcPr>
          <w:p w14:paraId="5AF7505D">
            <w:pPr>
              <w:numPr>
                <w:ilvl w:val="0"/>
                <w:numId w:val="6"/>
              </w:numPr>
              <w:jc w:val="left"/>
              <w:rPr>
                <w:rFonts w:ascii="宋体" w:hAnsi="宋体" w:cs="宋体"/>
                <w:color w:val="auto"/>
                <w:szCs w:val="21"/>
                <w:highlight w:val="none"/>
              </w:rPr>
            </w:pPr>
            <w:r>
              <w:rPr>
                <w:rFonts w:hint="eastAsia" w:ascii="宋体" w:hAnsi="宋体" w:cs="宋体"/>
                <w:snapToGrid w:val="0"/>
                <w:color w:val="auto"/>
                <w:kern w:val="0"/>
                <w:szCs w:val="21"/>
                <w:highlight w:val="none"/>
              </w:rPr>
              <w:t>服务的及时性、进度保证措施、保密措施及项目完成后档案管理</w:t>
            </w:r>
            <w:r>
              <w:rPr>
                <w:rFonts w:hint="eastAsia" w:ascii="宋体" w:hAnsi="宋体" w:cs="宋体"/>
                <w:color w:val="auto"/>
                <w:szCs w:val="21"/>
                <w:highlight w:val="none"/>
              </w:rPr>
              <w:t>（10分）：</w:t>
            </w:r>
          </w:p>
          <w:p w14:paraId="5206D585">
            <w:pPr>
              <w:pStyle w:val="40"/>
              <w:numPr>
                <w:ilvl w:val="0"/>
                <w:numId w:val="10"/>
              </w:numPr>
              <w:ind w:firstLine="420"/>
              <w:rPr>
                <w:rFonts w:hAnsi="宋体" w:eastAsia="宋体" w:cs="宋体"/>
                <w:color w:val="auto"/>
                <w:szCs w:val="21"/>
                <w:highlight w:val="none"/>
              </w:rPr>
            </w:pPr>
            <w:r>
              <w:rPr>
                <w:rFonts w:hint="eastAsia" w:hAnsi="宋体" w:cs="宋体"/>
                <w:snapToGrid w:val="0"/>
                <w:color w:val="auto"/>
                <w:szCs w:val="21"/>
                <w:highlight w:val="none"/>
              </w:rPr>
              <w:t>措施科学、严密、合理，描述详细且具有针对性的得</w:t>
            </w:r>
            <w:r>
              <w:rPr>
                <w:rFonts w:hAnsi="宋体" w:cs="宋体"/>
                <w:snapToGrid w:val="0"/>
                <w:color w:val="auto"/>
                <w:szCs w:val="21"/>
                <w:highlight w:val="none"/>
              </w:rPr>
              <w:t>10</w:t>
            </w:r>
            <w:r>
              <w:rPr>
                <w:rFonts w:hint="eastAsia" w:hAnsi="宋体" w:cs="宋体"/>
                <w:snapToGrid w:val="0"/>
                <w:color w:val="auto"/>
                <w:szCs w:val="21"/>
                <w:highlight w:val="none"/>
              </w:rPr>
              <w:t>分</w:t>
            </w:r>
            <w:r>
              <w:rPr>
                <w:rFonts w:hint="eastAsia" w:hAnsi="宋体" w:eastAsia="宋体" w:cs="宋体"/>
                <w:color w:val="auto"/>
                <w:szCs w:val="21"/>
                <w:highlight w:val="none"/>
              </w:rPr>
              <w:t>；</w:t>
            </w:r>
          </w:p>
          <w:p w14:paraId="78EF1812">
            <w:pPr>
              <w:pStyle w:val="40"/>
              <w:numPr>
                <w:ilvl w:val="0"/>
                <w:numId w:val="10"/>
              </w:numPr>
              <w:ind w:firstLine="420"/>
              <w:rPr>
                <w:rFonts w:hAnsi="宋体" w:eastAsia="宋体" w:cs="宋体"/>
                <w:color w:val="auto"/>
                <w:szCs w:val="21"/>
                <w:highlight w:val="none"/>
              </w:rPr>
            </w:pPr>
            <w:r>
              <w:rPr>
                <w:rFonts w:hint="eastAsia" w:hAnsi="宋体" w:cs="宋体"/>
                <w:snapToGrid w:val="0"/>
                <w:color w:val="auto"/>
                <w:szCs w:val="21"/>
                <w:highlight w:val="none"/>
              </w:rPr>
              <w:t>措施较合理、严密、描述较为详细的</w:t>
            </w:r>
            <w:r>
              <w:rPr>
                <w:rFonts w:hint="eastAsia" w:hAnsi="宋体" w:eastAsia="宋体" w:cs="宋体"/>
                <w:color w:val="auto"/>
                <w:szCs w:val="21"/>
                <w:highlight w:val="none"/>
              </w:rPr>
              <w:t>的得7分；</w:t>
            </w:r>
          </w:p>
          <w:p w14:paraId="48938787">
            <w:pPr>
              <w:pStyle w:val="40"/>
              <w:numPr>
                <w:ilvl w:val="0"/>
                <w:numId w:val="10"/>
              </w:numPr>
              <w:ind w:firstLine="420"/>
              <w:rPr>
                <w:rFonts w:hAnsi="宋体" w:eastAsia="宋体" w:cs="宋体"/>
                <w:color w:val="auto"/>
                <w:szCs w:val="21"/>
                <w:highlight w:val="none"/>
              </w:rPr>
            </w:pPr>
            <w:r>
              <w:rPr>
                <w:rFonts w:hint="eastAsia" w:hAnsi="宋体" w:cs="宋体"/>
                <w:snapToGrid w:val="0"/>
                <w:color w:val="auto"/>
                <w:szCs w:val="21"/>
                <w:highlight w:val="none"/>
              </w:rPr>
              <w:t>措施基本合理、描述一般的</w:t>
            </w:r>
            <w:r>
              <w:rPr>
                <w:rFonts w:hint="eastAsia" w:hAnsi="宋体" w:eastAsia="宋体" w:cs="宋体"/>
                <w:color w:val="auto"/>
                <w:szCs w:val="21"/>
                <w:highlight w:val="none"/>
              </w:rPr>
              <w:t>得4分；</w:t>
            </w:r>
          </w:p>
          <w:p w14:paraId="235791FF">
            <w:pPr>
              <w:pStyle w:val="40"/>
              <w:numPr>
                <w:ilvl w:val="0"/>
                <w:numId w:val="10"/>
              </w:numPr>
              <w:ind w:firstLine="420"/>
              <w:rPr>
                <w:color w:val="auto"/>
                <w:highlight w:val="none"/>
              </w:rPr>
            </w:pPr>
            <w:r>
              <w:rPr>
                <w:rFonts w:hint="eastAsia" w:hAnsi="宋体" w:cs="宋体"/>
                <w:snapToGrid w:val="0"/>
                <w:color w:val="auto"/>
                <w:szCs w:val="21"/>
                <w:highlight w:val="none"/>
              </w:rPr>
              <w:t>措施具有明显不合理项、描述欠缺的</w:t>
            </w:r>
            <w:r>
              <w:rPr>
                <w:rFonts w:hint="eastAsia" w:hAnsi="宋体" w:eastAsia="宋体" w:cs="宋体"/>
                <w:color w:val="auto"/>
                <w:szCs w:val="21"/>
                <w:highlight w:val="none"/>
              </w:rPr>
              <w:t>得1分；</w:t>
            </w:r>
          </w:p>
          <w:p w14:paraId="2F70D3ED">
            <w:pPr>
              <w:pStyle w:val="40"/>
              <w:numPr>
                <w:ilvl w:val="0"/>
                <w:numId w:val="10"/>
              </w:numPr>
              <w:ind w:firstLine="420"/>
              <w:rPr>
                <w:rFonts w:hAnsi="宋体" w:eastAsia="宋体" w:cs="宋体"/>
                <w:color w:val="auto"/>
                <w:szCs w:val="21"/>
                <w:highlight w:val="none"/>
              </w:rPr>
            </w:pPr>
            <w:r>
              <w:rPr>
                <w:rFonts w:hint="eastAsia" w:hAnsi="宋体" w:eastAsia="宋体" w:cs="宋体"/>
                <w:color w:val="auto"/>
                <w:szCs w:val="21"/>
                <w:highlight w:val="none"/>
              </w:rPr>
              <w:t>不提供方案不得分。</w:t>
            </w:r>
          </w:p>
        </w:tc>
      </w:tr>
      <w:tr w14:paraId="08360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31" w:type="pct"/>
            <w:vMerge w:val="continue"/>
            <w:tcBorders>
              <w:tl2br w:val="nil"/>
              <w:tr2bl w:val="nil"/>
            </w:tcBorders>
            <w:vAlign w:val="center"/>
          </w:tcPr>
          <w:p w14:paraId="5D8D34F2">
            <w:pPr>
              <w:jc w:val="left"/>
              <w:rPr>
                <w:rFonts w:ascii="宋体" w:hAnsi="宋体" w:cs="宋体"/>
                <w:b/>
                <w:bCs/>
                <w:color w:val="auto"/>
                <w:szCs w:val="21"/>
                <w:highlight w:val="none"/>
              </w:rPr>
            </w:pPr>
          </w:p>
        </w:tc>
        <w:tc>
          <w:tcPr>
            <w:tcW w:w="608" w:type="pct"/>
            <w:vMerge w:val="continue"/>
            <w:tcBorders>
              <w:tl2br w:val="nil"/>
              <w:tr2bl w:val="nil"/>
            </w:tcBorders>
            <w:vAlign w:val="center"/>
          </w:tcPr>
          <w:p w14:paraId="16A6C04C">
            <w:pPr>
              <w:jc w:val="left"/>
              <w:rPr>
                <w:rFonts w:ascii="宋体" w:hAnsi="宋体" w:cs="宋体"/>
                <w:b/>
                <w:bCs/>
                <w:color w:val="auto"/>
                <w:szCs w:val="21"/>
                <w:highlight w:val="none"/>
              </w:rPr>
            </w:pPr>
          </w:p>
        </w:tc>
        <w:tc>
          <w:tcPr>
            <w:tcW w:w="4060" w:type="pct"/>
            <w:tcBorders>
              <w:tl2br w:val="nil"/>
              <w:tr2bl w:val="nil"/>
            </w:tcBorders>
            <w:vAlign w:val="center"/>
          </w:tcPr>
          <w:p w14:paraId="69B26A4B">
            <w:pPr>
              <w:numPr>
                <w:ilvl w:val="0"/>
                <w:numId w:val="6"/>
              </w:numPr>
              <w:jc w:val="left"/>
              <w:rPr>
                <w:rFonts w:ascii="宋体" w:hAnsi="宋体" w:cs="宋体"/>
                <w:color w:val="auto"/>
                <w:szCs w:val="21"/>
                <w:highlight w:val="none"/>
              </w:rPr>
            </w:pPr>
            <w:r>
              <w:rPr>
                <w:rFonts w:hint="eastAsia" w:ascii="宋体" w:hAnsi="宋体" w:cs="宋体"/>
                <w:color w:val="auto"/>
                <w:szCs w:val="21"/>
                <w:highlight w:val="none"/>
              </w:rPr>
              <w:t>对本工程的</w:t>
            </w:r>
            <w:r>
              <w:rPr>
                <w:rFonts w:hint="eastAsia" w:ascii="宋体" w:hAnsi="宋体" w:cs="宋体"/>
                <w:color w:val="auto"/>
                <w:szCs w:val="21"/>
                <w:highlight w:val="none"/>
                <w:lang w:val="en-US" w:eastAsia="zh-CN"/>
              </w:rPr>
              <w:t>合理化</w:t>
            </w:r>
            <w:r>
              <w:rPr>
                <w:rFonts w:hint="eastAsia" w:ascii="宋体" w:hAnsi="宋体" w:cs="宋体"/>
                <w:color w:val="auto"/>
                <w:szCs w:val="21"/>
                <w:highlight w:val="none"/>
              </w:rPr>
              <w:t>建议（5分）：</w:t>
            </w:r>
          </w:p>
          <w:p w14:paraId="0D34A8DB">
            <w:pPr>
              <w:pStyle w:val="40"/>
              <w:numPr>
                <w:ilvl w:val="0"/>
                <w:numId w:val="11"/>
              </w:numPr>
              <w:ind w:firstLine="420"/>
              <w:rPr>
                <w:rFonts w:hAnsi="宋体" w:eastAsia="宋体" w:cs="宋体"/>
                <w:color w:val="auto"/>
                <w:szCs w:val="21"/>
                <w:highlight w:val="none"/>
              </w:rPr>
            </w:pPr>
            <w:r>
              <w:rPr>
                <w:rFonts w:hint="eastAsia" w:hAnsi="宋体" w:eastAsia="宋体" w:cs="宋体"/>
                <w:color w:val="auto"/>
                <w:szCs w:val="21"/>
                <w:highlight w:val="none"/>
              </w:rPr>
              <w:t xml:space="preserve">建议方案全面、合理、具有一定创新性的得5分； </w:t>
            </w:r>
          </w:p>
          <w:p w14:paraId="449DE2A8">
            <w:pPr>
              <w:pStyle w:val="40"/>
              <w:numPr>
                <w:ilvl w:val="0"/>
                <w:numId w:val="11"/>
              </w:numPr>
              <w:ind w:firstLine="420"/>
              <w:rPr>
                <w:rFonts w:hAnsi="宋体" w:eastAsia="宋体" w:cs="宋体"/>
                <w:color w:val="auto"/>
                <w:szCs w:val="21"/>
                <w:highlight w:val="none"/>
              </w:rPr>
            </w:pPr>
            <w:r>
              <w:rPr>
                <w:rFonts w:hint="eastAsia" w:hAnsi="宋体" w:eastAsia="宋体" w:cs="宋体"/>
                <w:color w:val="auto"/>
                <w:szCs w:val="21"/>
                <w:highlight w:val="none"/>
              </w:rPr>
              <w:t>建议方案较全面、合理的得3分；</w:t>
            </w:r>
          </w:p>
          <w:p w14:paraId="7BD29F8F">
            <w:pPr>
              <w:pStyle w:val="40"/>
              <w:numPr>
                <w:ilvl w:val="0"/>
                <w:numId w:val="11"/>
              </w:numPr>
              <w:ind w:firstLine="420"/>
              <w:rPr>
                <w:rFonts w:hAnsi="宋体" w:eastAsia="宋体" w:cs="宋体"/>
                <w:color w:val="auto"/>
                <w:szCs w:val="21"/>
                <w:highlight w:val="none"/>
              </w:rPr>
            </w:pPr>
            <w:r>
              <w:rPr>
                <w:rFonts w:hint="eastAsia" w:hAnsi="宋体" w:eastAsia="宋体" w:cs="宋体"/>
                <w:color w:val="auto"/>
                <w:szCs w:val="21"/>
                <w:highlight w:val="none"/>
              </w:rPr>
              <w:t xml:space="preserve">建议方案具备基本内容的得1分； </w:t>
            </w:r>
          </w:p>
          <w:p w14:paraId="13D0E56E">
            <w:pPr>
              <w:pStyle w:val="40"/>
              <w:numPr>
                <w:ilvl w:val="0"/>
                <w:numId w:val="11"/>
              </w:numPr>
              <w:ind w:firstLine="420"/>
              <w:rPr>
                <w:rFonts w:hAnsi="宋体" w:eastAsia="宋体" w:cs="宋体"/>
                <w:b/>
                <w:bCs/>
                <w:color w:val="auto"/>
                <w:szCs w:val="21"/>
                <w:highlight w:val="none"/>
              </w:rPr>
            </w:pPr>
            <w:r>
              <w:rPr>
                <w:rFonts w:hint="eastAsia" w:hAnsi="宋体" w:eastAsia="宋体" w:cs="宋体"/>
                <w:color w:val="auto"/>
                <w:szCs w:val="21"/>
                <w:highlight w:val="none"/>
              </w:rPr>
              <w:t>无建议方案不得分。</w:t>
            </w:r>
          </w:p>
        </w:tc>
      </w:tr>
      <w:tr w14:paraId="4AC17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1" w:hRule="atLeast"/>
          <w:jc w:val="center"/>
        </w:trPr>
        <w:tc>
          <w:tcPr>
            <w:tcW w:w="331" w:type="pct"/>
            <w:tcBorders>
              <w:tl2br w:val="nil"/>
              <w:tr2bl w:val="nil"/>
            </w:tcBorders>
            <w:vAlign w:val="center"/>
          </w:tcPr>
          <w:p w14:paraId="09119317">
            <w:pPr>
              <w:pStyle w:val="10"/>
              <w:jc w:val="center"/>
              <w:rPr>
                <w:rFonts w:hAnsi="宋体" w:cs="宋体"/>
                <w:color w:val="auto"/>
                <w:sz w:val="21"/>
                <w:highlight w:val="none"/>
              </w:rPr>
            </w:pPr>
            <w:r>
              <w:rPr>
                <w:rFonts w:hint="eastAsia" w:hAnsi="宋体" w:cs="宋体"/>
                <w:color w:val="auto"/>
                <w:sz w:val="21"/>
                <w:highlight w:val="none"/>
              </w:rPr>
              <w:t>3</w:t>
            </w:r>
          </w:p>
        </w:tc>
        <w:tc>
          <w:tcPr>
            <w:tcW w:w="1210" w:type="dxa"/>
            <w:tcBorders>
              <w:tl2br w:val="nil"/>
              <w:tr2bl w:val="nil"/>
            </w:tcBorders>
            <w:vAlign w:val="center"/>
          </w:tcPr>
          <w:p w14:paraId="4703DF51">
            <w:pPr>
              <w:pStyle w:val="10"/>
              <w:jc w:val="center"/>
              <w:rPr>
                <w:rFonts w:hAnsi="宋体" w:cs="宋体"/>
                <w:color w:val="auto"/>
                <w:sz w:val="21"/>
                <w:highlight w:val="none"/>
                <w:lang w:val="zh-CN"/>
              </w:rPr>
            </w:pPr>
            <w:r>
              <w:rPr>
                <w:rFonts w:hint="eastAsia" w:hAnsi="宋体" w:cs="宋体"/>
                <w:color w:val="auto"/>
                <w:sz w:val="21"/>
                <w:highlight w:val="none"/>
                <w:lang w:val="zh-CN"/>
              </w:rPr>
              <w:t>业绩</w:t>
            </w:r>
          </w:p>
          <w:p w14:paraId="6281ABB2">
            <w:pPr>
              <w:pStyle w:val="10"/>
              <w:jc w:val="center"/>
              <w:rPr>
                <w:rFonts w:hAnsi="宋体" w:cs="宋体"/>
                <w:color w:val="auto"/>
                <w:sz w:val="21"/>
                <w:highlight w:val="none"/>
              </w:rPr>
            </w:pPr>
            <w:r>
              <w:rPr>
                <w:rFonts w:hint="eastAsia" w:hAnsi="宋体" w:cs="宋体"/>
                <w:color w:val="auto"/>
                <w:sz w:val="21"/>
                <w:highlight w:val="none"/>
                <w:lang w:val="en-US" w:eastAsia="zh-CN"/>
              </w:rPr>
              <w:t>10</w:t>
            </w:r>
            <w:r>
              <w:rPr>
                <w:rFonts w:hint="eastAsia" w:hAnsi="宋体" w:cs="宋体"/>
                <w:color w:val="auto"/>
                <w:sz w:val="21"/>
                <w:highlight w:val="none"/>
              </w:rPr>
              <w:t>分</w:t>
            </w:r>
          </w:p>
        </w:tc>
        <w:tc>
          <w:tcPr>
            <w:tcW w:w="8078" w:type="dxa"/>
            <w:tcBorders>
              <w:tl2br w:val="nil"/>
              <w:tr2bl w:val="nil"/>
            </w:tcBorders>
            <w:vAlign w:val="center"/>
          </w:tcPr>
          <w:p w14:paraId="0736CE84">
            <w:pPr>
              <w:jc w:val="left"/>
              <w:rPr>
                <w:rFonts w:ascii="宋体" w:hAnsi="宋体" w:cs="宋体"/>
                <w:color w:val="auto"/>
                <w:szCs w:val="21"/>
                <w:highlight w:val="none"/>
              </w:rPr>
            </w:pPr>
            <w:r>
              <w:rPr>
                <w:rFonts w:hint="eastAsia" w:ascii="宋体" w:hAnsi="宋体" w:cs="宋体"/>
                <w:color w:val="auto"/>
                <w:szCs w:val="21"/>
                <w:highlight w:val="none"/>
              </w:rPr>
              <w:t>供应商自2022年1月1日（以合同签订日期为准）以来承担过类似测绘或测量项目业绩得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分，最多得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54550D79">
            <w:pPr>
              <w:jc w:val="left"/>
              <w:rPr>
                <w:rFonts w:ascii="宋体" w:hAnsi="宋体" w:cs="宋体"/>
                <w:color w:val="auto"/>
                <w:szCs w:val="21"/>
                <w:highlight w:val="none"/>
              </w:rPr>
            </w:pPr>
            <w:r>
              <w:rPr>
                <w:rFonts w:hint="eastAsia" w:ascii="宋体" w:hAnsi="宋体" w:cs="宋体"/>
                <w:b/>
                <w:bCs/>
                <w:color w:val="auto"/>
                <w:szCs w:val="21"/>
                <w:highlight w:val="none"/>
              </w:rPr>
              <w:t>（以合同签订日期为准，提供合同复印件加盖公章，原件备查）</w:t>
            </w:r>
          </w:p>
        </w:tc>
      </w:tr>
      <w:tr w14:paraId="4C19B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331" w:type="pct"/>
            <w:tcBorders>
              <w:tl2br w:val="nil"/>
              <w:tr2bl w:val="nil"/>
            </w:tcBorders>
            <w:vAlign w:val="center"/>
          </w:tcPr>
          <w:p w14:paraId="6B188D7D">
            <w:pPr>
              <w:pStyle w:val="10"/>
              <w:jc w:val="center"/>
              <w:rPr>
                <w:rFonts w:hAnsi="宋体" w:cs="宋体"/>
                <w:color w:val="auto"/>
                <w:sz w:val="21"/>
                <w:highlight w:val="none"/>
              </w:rPr>
            </w:pPr>
            <w:r>
              <w:rPr>
                <w:rFonts w:hint="eastAsia" w:hAnsi="宋体" w:cs="宋体"/>
                <w:color w:val="auto"/>
                <w:sz w:val="21"/>
                <w:highlight w:val="none"/>
              </w:rPr>
              <w:t>4</w:t>
            </w:r>
          </w:p>
        </w:tc>
        <w:tc>
          <w:tcPr>
            <w:tcW w:w="1210" w:type="dxa"/>
            <w:tcBorders>
              <w:tl2br w:val="nil"/>
              <w:tr2bl w:val="nil"/>
            </w:tcBorders>
            <w:vAlign w:val="center"/>
          </w:tcPr>
          <w:p w14:paraId="596477FD">
            <w:pPr>
              <w:pStyle w:val="10"/>
              <w:jc w:val="center"/>
              <w:rPr>
                <w:rFonts w:hAnsi="宋体" w:cs="宋体"/>
                <w:color w:val="auto"/>
                <w:sz w:val="21"/>
                <w:highlight w:val="none"/>
                <w:lang w:val="zh-CN"/>
              </w:rPr>
            </w:pPr>
            <w:r>
              <w:rPr>
                <w:rFonts w:hint="eastAsia" w:hAnsi="宋体" w:cs="宋体"/>
                <w:color w:val="auto"/>
                <w:sz w:val="21"/>
                <w:highlight w:val="none"/>
                <w:lang w:val="zh-CN"/>
              </w:rPr>
              <w:t>综合实力</w:t>
            </w:r>
          </w:p>
          <w:p w14:paraId="11B7EACD">
            <w:pPr>
              <w:pStyle w:val="10"/>
              <w:jc w:val="center"/>
              <w:rPr>
                <w:rFonts w:hAnsi="宋体" w:cs="宋体"/>
                <w:color w:val="auto"/>
                <w:sz w:val="21"/>
                <w:highlight w:val="none"/>
                <w:lang w:val="zh-CN"/>
              </w:rPr>
            </w:pPr>
            <w:r>
              <w:rPr>
                <w:rFonts w:hint="eastAsia" w:hAnsi="宋体" w:cs="宋体"/>
                <w:color w:val="auto"/>
                <w:sz w:val="21"/>
                <w:highlight w:val="none"/>
              </w:rPr>
              <w:t>6分</w:t>
            </w:r>
          </w:p>
        </w:tc>
        <w:tc>
          <w:tcPr>
            <w:tcW w:w="8078" w:type="dxa"/>
            <w:tcBorders>
              <w:tl2br w:val="nil"/>
              <w:tr2bl w:val="nil"/>
            </w:tcBorders>
            <w:vAlign w:val="center"/>
          </w:tcPr>
          <w:p w14:paraId="7D62A44B">
            <w:pPr>
              <w:spacing w:line="400" w:lineRule="exact"/>
              <w:rPr>
                <w:color w:val="auto"/>
                <w:highlight w:val="none"/>
              </w:rPr>
            </w:pPr>
            <w:r>
              <w:rPr>
                <w:rFonts w:hint="eastAsia"/>
                <w:color w:val="auto"/>
                <w:highlight w:val="none"/>
              </w:rPr>
              <w:t>供应商具有有效期内的质量管理体系认证证书、环境管理体系认证证书、职业健康安全管理体系认证证书，有一个得2分，最多得6分。</w:t>
            </w:r>
          </w:p>
          <w:p w14:paraId="3CD13EAA">
            <w:pPr>
              <w:spacing w:line="400" w:lineRule="exact"/>
              <w:rPr>
                <w:rFonts w:ascii="宋体" w:hAnsi="宋体" w:cs="宋体"/>
                <w:color w:val="auto"/>
                <w:szCs w:val="21"/>
                <w:highlight w:val="none"/>
              </w:rPr>
            </w:pPr>
            <w:r>
              <w:rPr>
                <w:rFonts w:hint="eastAsia"/>
                <w:b/>
                <w:bCs/>
                <w:color w:val="auto"/>
                <w:highlight w:val="none"/>
              </w:rPr>
              <w:t>（提供证书复印件并加盖供应商公章</w:t>
            </w:r>
            <w:r>
              <w:rPr>
                <w:rFonts w:hint="eastAsia" w:ascii="宋体" w:hAnsi="宋体" w:cs="宋体"/>
                <w:b/>
                <w:bCs/>
                <w:color w:val="auto"/>
                <w:szCs w:val="21"/>
                <w:highlight w:val="none"/>
              </w:rPr>
              <w:t>，原件备查</w:t>
            </w:r>
            <w:r>
              <w:rPr>
                <w:rFonts w:hint="eastAsia"/>
                <w:b/>
                <w:bCs/>
                <w:color w:val="auto"/>
                <w:highlight w:val="none"/>
              </w:rPr>
              <w:t>）</w:t>
            </w:r>
          </w:p>
        </w:tc>
      </w:tr>
      <w:tr w14:paraId="1F275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331" w:type="pct"/>
            <w:tcBorders>
              <w:tl2br w:val="nil"/>
              <w:tr2bl w:val="nil"/>
            </w:tcBorders>
            <w:vAlign w:val="center"/>
          </w:tcPr>
          <w:p w14:paraId="3CA0FD99">
            <w:pPr>
              <w:pStyle w:val="10"/>
              <w:jc w:val="center"/>
              <w:rPr>
                <w:rFonts w:hAnsi="宋体" w:cs="宋体"/>
                <w:color w:val="auto"/>
                <w:sz w:val="21"/>
                <w:highlight w:val="none"/>
              </w:rPr>
            </w:pPr>
            <w:r>
              <w:rPr>
                <w:rFonts w:hint="eastAsia" w:hAnsi="宋体" w:cs="宋体"/>
                <w:color w:val="auto"/>
                <w:sz w:val="21"/>
                <w:highlight w:val="none"/>
              </w:rPr>
              <w:t>5</w:t>
            </w:r>
          </w:p>
        </w:tc>
        <w:tc>
          <w:tcPr>
            <w:tcW w:w="608" w:type="pct"/>
            <w:tcBorders>
              <w:tl2br w:val="nil"/>
              <w:tr2bl w:val="nil"/>
            </w:tcBorders>
            <w:vAlign w:val="center"/>
          </w:tcPr>
          <w:p w14:paraId="60C796AA">
            <w:pPr>
              <w:pStyle w:val="10"/>
              <w:jc w:val="center"/>
              <w:rPr>
                <w:rFonts w:hAnsi="宋体" w:cs="宋体"/>
                <w:color w:val="auto"/>
                <w:sz w:val="21"/>
                <w:highlight w:val="none"/>
              </w:rPr>
            </w:pPr>
            <w:r>
              <w:rPr>
                <w:rFonts w:hint="eastAsia" w:hAnsi="宋体" w:cs="宋体"/>
                <w:color w:val="auto"/>
                <w:sz w:val="21"/>
                <w:highlight w:val="none"/>
              </w:rPr>
              <w:t>仪器设备</w:t>
            </w:r>
          </w:p>
          <w:p w14:paraId="24505182">
            <w:pPr>
              <w:pStyle w:val="10"/>
              <w:jc w:val="center"/>
              <w:rPr>
                <w:rFonts w:hAnsi="宋体" w:cs="宋体"/>
                <w:color w:val="auto"/>
                <w:sz w:val="21"/>
                <w:highlight w:val="none"/>
              </w:rPr>
            </w:pPr>
            <w:r>
              <w:rPr>
                <w:rFonts w:hint="eastAsia" w:hAnsi="宋体" w:cs="宋体"/>
                <w:color w:val="auto"/>
                <w:sz w:val="21"/>
                <w:highlight w:val="none"/>
              </w:rPr>
              <w:t>12分</w:t>
            </w:r>
          </w:p>
        </w:tc>
        <w:tc>
          <w:tcPr>
            <w:tcW w:w="4060" w:type="pct"/>
            <w:tcBorders>
              <w:tl2br w:val="nil"/>
              <w:tr2bl w:val="nil"/>
            </w:tcBorders>
            <w:vAlign w:val="center"/>
          </w:tcPr>
          <w:p w14:paraId="3F356891">
            <w:pPr>
              <w:pStyle w:val="10"/>
              <w:numPr>
                <w:ilvl w:val="0"/>
                <w:numId w:val="12"/>
              </w:numPr>
              <w:jc w:val="left"/>
              <w:rPr>
                <w:rFonts w:hAnsi="宋体" w:cs="宋体"/>
                <w:color w:val="auto"/>
                <w:sz w:val="21"/>
                <w:highlight w:val="none"/>
              </w:rPr>
            </w:pPr>
            <w:r>
              <w:rPr>
                <w:rFonts w:hint="eastAsia" w:hAnsi="宋体" w:cs="宋体"/>
                <w:color w:val="auto"/>
                <w:sz w:val="21"/>
                <w:highlight w:val="none"/>
              </w:rPr>
              <w:t>投入本项目的GPS设备1台得2分，满分2分；</w:t>
            </w:r>
          </w:p>
          <w:p w14:paraId="7077CB78">
            <w:pPr>
              <w:pStyle w:val="10"/>
              <w:numPr>
                <w:ilvl w:val="0"/>
                <w:numId w:val="12"/>
              </w:numPr>
              <w:jc w:val="left"/>
              <w:rPr>
                <w:rFonts w:hAnsi="宋体" w:cs="宋体"/>
                <w:color w:val="auto"/>
                <w:sz w:val="21"/>
                <w:highlight w:val="none"/>
              </w:rPr>
            </w:pPr>
            <w:r>
              <w:rPr>
                <w:rFonts w:hint="eastAsia" w:hAnsi="宋体" w:cs="宋体"/>
                <w:color w:val="auto"/>
                <w:sz w:val="21"/>
                <w:highlight w:val="none"/>
              </w:rPr>
              <w:t>投入本项目的倾斜摄影测量无人机及相应服务器1套得2分，满分2分；</w:t>
            </w:r>
          </w:p>
          <w:p w14:paraId="283FEB24">
            <w:pPr>
              <w:pStyle w:val="10"/>
              <w:numPr>
                <w:ilvl w:val="0"/>
                <w:numId w:val="12"/>
              </w:numPr>
              <w:jc w:val="left"/>
              <w:rPr>
                <w:rFonts w:hAnsi="宋体" w:cs="宋体"/>
                <w:color w:val="auto"/>
                <w:sz w:val="21"/>
                <w:highlight w:val="none"/>
              </w:rPr>
            </w:pPr>
            <w:r>
              <w:rPr>
                <w:rFonts w:hint="eastAsia" w:hAnsi="宋体" w:cs="宋体"/>
                <w:color w:val="auto"/>
                <w:sz w:val="21"/>
                <w:highlight w:val="none"/>
              </w:rPr>
              <w:t>投入本项目的全站仪1台得2分，满分2分；</w:t>
            </w:r>
          </w:p>
          <w:p w14:paraId="12C918EC">
            <w:pPr>
              <w:pStyle w:val="10"/>
              <w:numPr>
                <w:ilvl w:val="0"/>
                <w:numId w:val="12"/>
              </w:numPr>
              <w:jc w:val="left"/>
              <w:rPr>
                <w:rFonts w:hAnsi="宋体" w:cs="宋体"/>
                <w:color w:val="auto"/>
                <w:sz w:val="21"/>
                <w:highlight w:val="none"/>
              </w:rPr>
            </w:pPr>
            <w:r>
              <w:rPr>
                <w:rFonts w:hint="eastAsia" w:hAnsi="宋体" w:cs="宋体"/>
                <w:color w:val="auto"/>
                <w:sz w:val="21"/>
                <w:highlight w:val="none"/>
              </w:rPr>
              <w:t>投入本项目的水准仪1台得2分，满分2分；</w:t>
            </w:r>
          </w:p>
          <w:p w14:paraId="21335E2D">
            <w:pPr>
              <w:pStyle w:val="10"/>
              <w:numPr>
                <w:ilvl w:val="0"/>
                <w:numId w:val="12"/>
              </w:numPr>
              <w:jc w:val="left"/>
              <w:rPr>
                <w:rFonts w:hAnsi="宋体" w:cs="宋体"/>
                <w:color w:val="auto"/>
                <w:sz w:val="21"/>
                <w:highlight w:val="none"/>
              </w:rPr>
            </w:pPr>
            <w:r>
              <w:rPr>
                <w:rFonts w:hint="eastAsia" w:hAnsi="宋体" w:cs="宋体"/>
                <w:color w:val="auto"/>
                <w:sz w:val="21"/>
                <w:highlight w:val="none"/>
              </w:rPr>
              <w:t>投入本项目的地下管线探测仪1台得2分，满分2分；</w:t>
            </w:r>
          </w:p>
          <w:p w14:paraId="08854A44">
            <w:pPr>
              <w:pStyle w:val="10"/>
              <w:numPr>
                <w:ilvl w:val="0"/>
                <w:numId w:val="12"/>
              </w:numPr>
              <w:jc w:val="left"/>
              <w:rPr>
                <w:rFonts w:hAnsi="宋体" w:cs="宋体"/>
                <w:color w:val="auto"/>
                <w:sz w:val="21"/>
                <w:highlight w:val="none"/>
              </w:rPr>
            </w:pPr>
            <w:r>
              <w:rPr>
                <w:rFonts w:hint="eastAsia" w:hAnsi="宋体" w:cs="宋体"/>
                <w:color w:val="auto"/>
                <w:sz w:val="21"/>
                <w:highlight w:val="none"/>
              </w:rPr>
              <w:t>投入本项目的CCTV机器人1台得2分，满分2分。</w:t>
            </w:r>
          </w:p>
          <w:p w14:paraId="5583C28A">
            <w:pPr>
              <w:pStyle w:val="10"/>
              <w:jc w:val="left"/>
              <w:rPr>
                <w:rFonts w:hAnsi="宋体" w:cs="宋体"/>
                <w:color w:val="auto"/>
                <w:sz w:val="21"/>
                <w:highlight w:val="none"/>
              </w:rPr>
            </w:pPr>
            <w:r>
              <w:rPr>
                <w:rFonts w:hint="eastAsia" w:hAnsi="宋体" w:cs="宋体"/>
                <w:b/>
                <w:bCs/>
                <w:color w:val="auto"/>
                <w:sz w:val="21"/>
                <w:highlight w:val="none"/>
              </w:rPr>
              <w:t>（所有仪器需提供购买发票或租赁合同复印件，</w:t>
            </w:r>
            <w:r>
              <w:rPr>
                <w:rFonts w:hint="eastAsia" w:hAnsi="宋体" w:cs="宋体"/>
                <w:b/>
                <w:bCs/>
                <w:color w:val="auto"/>
                <w:sz w:val="21"/>
                <w:highlight w:val="none"/>
                <w:lang w:val="zh-CN" w:bidi="zh-CN"/>
              </w:rPr>
              <w:t>加盖供应商公章，</w:t>
            </w:r>
            <w:r>
              <w:rPr>
                <w:rFonts w:hint="eastAsia" w:hAnsi="宋体" w:cs="宋体"/>
                <w:b/>
                <w:bCs/>
                <w:color w:val="auto"/>
                <w:sz w:val="21"/>
                <w:highlight w:val="none"/>
                <w:lang w:bidi="zh-CN"/>
              </w:rPr>
              <w:t>原件备查</w:t>
            </w:r>
            <w:r>
              <w:rPr>
                <w:rFonts w:hint="eastAsia" w:hAnsi="宋体" w:cs="宋体"/>
                <w:b/>
                <w:bCs/>
                <w:color w:val="auto"/>
                <w:sz w:val="21"/>
                <w:highlight w:val="none"/>
              </w:rPr>
              <w:t>）</w:t>
            </w:r>
          </w:p>
        </w:tc>
      </w:tr>
      <w:tr w14:paraId="7EB23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331" w:type="pct"/>
            <w:tcBorders>
              <w:tl2br w:val="nil"/>
              <w:tr2bl w:val="nil"/>
            </w:tcBorders>
            <w:vAlign w:val="center"/>
          </w:tcPr>
          <w:p w14:paraId="6D4E0C92">
            <w:pPr>
              <w:pStyle w:val="10"/>
              <w:jc w:val="center"/>
              <w:rPr>
                <w:rFonts w:hAnsi="宋体" w:cs="宋体"/>
                <w:color w:val="auto"/>
                <w:sz w:val="21"/>
                <w:highlight w:val="none"/>
              </w:rPr>
            </w:pPr>
            <w:r>
              <w:rPr>
                <w:rFonts w:hint="eastAsia" w:hAnsi="宋体" w:cs="宋体"/>
                <w:color w:val="auto"/>
                <w:sz w:val="21"/>
                <w:highlight w:val="none"/>
              </w:rPr>
              <w:t>6</w:t>
            </w:r>
          </w:p>
        </w:tc>
        <w:tc>
          <w:tcPr>
            <w:tcW w:w="1210" w:type="dxa"/>
            <w:tcBorders>
              <w:tl2br w:val="nil"/>
              <w:tr2bl w:val="nil"/>
            </w:tcBorders>
            <w:vAlign w:val="center"/>
          </w:tcPr>
          <w:p w14:paraId="3E3BD1F9">
            <w:pPr>
              <w:pStyle w:val="10"/>
              <w:jc w:val="center"/>
              <w:rPr>
                <w:rFonts w:hAnsi="宋体" w:cs="宋体"/>
                <w:color w:val="auto"/>
                <w:sz w:val="21"/>
                <w:highlight w:val="none"/>
                <w:lang w:val="zh-CN"/>
              </w:rPr>
            </w:pPr>
            <w:r>
              <w:rPr>
                <w:rFonts w:hint="eastAsia" w:hAnsi="宋体" w:cs="宋体"/>
                <w:color w:val="auto"/>
                <w:sz w:val="21"/>
                <w:highlight w:val="none"/>
                <w:lang w:val="zh-CN"/>
              </w:rPr>
              <w:t>人员配置</w:t>
            </w:r>
          </w:p>
          <w:p w14:paraId="6C38200B">
            <w:pPr>
              <w:pStyle w:val="10"/>
              <w:jc w:val="center"/>
              <w:rPr>
                <w:rFonts w:hAnsi="宋体" w:cs="宋体"/>
                <w:color w:val="auto"/>
                <w:sz w:val="21"/>
                <w:highlight w:val="none"/>
                <w:lang w:val="zh-CN"/>
              </w:rPr>
            </w:pPr>
            <w:r>
              <w:rPr>
                <w:rFonts w:hint="eastAsia" w:hAnsi="宋体" w:cs="宋体"/>
                <w:color w:val="auto"/>
                <w:sz w:val="21"/>
                <w:highlight w:val="none"/>
                <w:lang w:val="en-US" w:eastAsia="zh-CN"/>
              </w:rPr>
              <w:t>12</w:t>
            </w:r>
            <w:r>
              <w:rPr>
                <w:rFonts w:hint="eastAsia" w:hAnsi="宋体" w:cs="宋体"/>
                <w:color w:val="auto"/>
                <w:sz w:val="21"/>
                <w:highlight w:val="none"/>
              </w:rPr>
              <w:t>分</w:t>
            </w:r>
          </w:p>
        </w:tc>
        <w:tc>
          <w:tcPr>
            <w:tcW w:w="8078" w:type="dxa"/>
            <w:tcBorders>
              <w:tl2br w:val="nil"/>
              <w:tr2bl w:val="nil"/>
            </w:tcBorders>
            <w:vAlign w:val="center"/>
          </w:tcPr>
          <w:p w14:paraId="6EF2FE67">
            <w:pPr>
              <w:pStyle w:val="10"/>
              <w:numPr>
                <w:ilvl w:val="0"/>
                <w:numId w:val="13"/>
              </w:numPr>
              <w:jc w:val="left"/>
              <w:rPr>
                <w:rFonts w:hAnsi="宋体" w:cs="宋体"/>
                <w:b/>
                <w:bCs/>
                <w:color w:val="auto"/>
                <w:sz w:val="21"/>
                <w:highlight w:val="none"/>
              </w:rPr>
            </w:pPr>
            <w:r>
              <w:rPr>
                <w:rFonts w:hint="eastAsia" w:hAnsi="宋体" w:cs="宋体"/>
                <w:color w:val="auto"/>
                <w:sz w:val="21"/>
                <w:highlight w:val="none"/>
              </w:rPr>
              <w:t>项目负责人具有高级及以上</w:t>
            </w:r>
            <w:r>
              <w:rPr>
                <w:rFonts w:hint="eastAsia" w:hAnsi="宋体" w:cs="宋体"/>
                <w:color w:val="auto"/>
                <w:sz w:val="21"/>
                <w:highlight w:val="none"/>
                <w:lang w:eastAsia="zh-CN"/>
              </w:rPr>
              <w:t>测绘专业职称</w:t>
            </w:r>
            <w:r>
              <w:rPr>
                <w:rFonts w:hint="eastAsia" w:hAnsi="宋体" w:cs="宋体"/>
                <w:color w:val="auto"/>
                <w:sz w:val="21"/>
                <w:highlight w:val="none"/>
                <w:lang w:val="en-US" w:eastAsia="zh-CN"/>
              </w:rPr>
              <w:t>的</w:t>
            </w:r>
            <w:r>
              <w:rPr>
                <w:rFonts w:hint="eastAsia" w:hAnsi="宋体" w:cs="宋体"/>
                <w:color w:val="auto"/>
                <w:sz w:val="21"/>
                <w:highlight w:val="none"/>
              </w:rPr>
              <w:t>得2分；</w:t>
            </w:r>
          </w:p>
          <w:p w14:paraId="710CD257">
            <w:pPr>
              <w:pStyle w:val="10"/>
              <w:numPr>
                <w:ilvl w:val="0"/>
                <w:numId w:val="13"/>
              </w:numPr>
              <w:jc w:val="left"/>
              <w:rPr>
                <w:rFonts w:hAnsi="宋体" w:cs="宋体"/>
                <w:b/>
                <w:bCs/>
                <w:color w:val="auto"/>
                <w:sz w:val="21"/>
                <w:highlight w:val="none"/>
              </w:rPr>
            </w:pPr>
            <w:r>
              <w:rPr>
                <w:rFonts w:hint="eastAsia" w:hAnsi="宋体" w:cs="宋体"/>
                <w:color w:val="auto"/>
                <w:sz w:val="21"/>
                <w:highlight w:val="none"/>
                <w:lang w:val="zh-CN"/>
              </w:rPr>
              <w:t>项目组成员（不含项目负责人）：具有</w:t>
            </w:r>
            <w:r>
              <w:rPr>
                <w:rFonts w:hint="eastAsia" w:hAnsi="宋体" w:cs="宋体"/>
                <w:color w:val="auto"/>
                <w:sz w:val="21"/>
                <w:highlight w:val="none"/>
              </w:rPr>
              <w:t>中级及以上</w:t>
            </w:r>
            <w:r>
              <w:rPr>
                <w:rFonts w:hint="eastAsia" w:hAnsi="宋体" w:cs="宋体"/>
                <w:color w:val="auto"/>
                <w:sz w:val="21"/>
                <w:highlight w:val="none"/>
              </w:rPr>
              <w:t>测绘专业职称</w:t>
            </w:r>
            <w:r>
              <w:rPr>
                <w:rFonts w:hint="eastAsia" w:hAnsi="宋体" w:cs="宋体"/>
                <w:color w:val="auto"/>
                <w:sz w:val="21"/>
                <w:highlight w:val="none"/>
                <w:lang w:val="en-US" w:eastAsia="zh-CN"/>
              </w:rPr>
              <w:t>或测绘相关专业职称</w:t>
            </w:r>
            <w:r>
              <w:rPr>
                <w:rFonts w:hint="eastAsia" w:hAnsi="宋体" w:cs="宋体"/>
                <w:color w:val="auto"/>
                <w:sz w:val="21"/>
                <w:highlight w:val="none"/>
                <w:lang w:val="en-US" w:eastAsia="zh-CN"/>
              </w:rPr>
              <w:t>的</w:t>
            </w:r>
            <w:r>
              <w:rPr>
                <w:rFonts w:hint="eastAsia" w:hAnsi="宋体" w:cs="宋体"/>
                <w:color w:val="auto"/>
                <w:sz w:val="21"/>
                <w:highlight w:val="none"/>
              </w:rPr>
              <w:t>，每有一个得2分，本项最多得</w:t>
            </w:r>
            <w:r>
              <w:rPr>
                <w:rFonts w:hint="eastAsia" w:hAnsi="宋体" w:cs="宋体"/>
                <w:color w:val="auto"/>
                <w:sz w:val="21"/>
                <w:highlight w:val="none"/>
                <w:lang w:val="en-US" w:eastAsia="zh-CN"/>
              </w:rPr>
              <w:t>10</w:t>
            </w:r>
            <w:r>
              <w:rPr>
                <w:rFonts w:hint="eastAsia" w:hAnsi="宋体" w:cs="宋体"/>
                <w:color w:val="auto"/>
                <w:sz w:val="21"/>
                <w:highlight w:val="none"/>
              </w:rPr>
              <w:t>分。</w:t>
            </w:r>
          </w:p>
          <w:p w14:paraId="23B25453">
            <w:pPr>
              <w:pStyle w:val="10"/>
              <w:jc w:val="left"/>
              <w:rPr>
                <w:rFonts w:hint="eastAsia" w:hAnsi="宋体" w:cs="宋体"/>
                <w:b/>
                <w:bCs/>
                <w:color w:val="auto"/>
                <w:sz w:val="21"/>
                <w:highlight w:val="none"/>
              </w:rPr>
            </w:pPr>
            <w:r>
              <w:rPr>
                <w:rFonts w:hint="eastAsia" w:hAnsi="宋体" w:cs="宋体"/>
                <w:b/>
                <w:bCs/>
                <w:color w:val="auto"/>
                <w:sz w:val="21"/>
                <w:highlight w:val="none"/>
              </w:rPr>
              <w:t>（以上人员须①提供供应商为其缴纳的2025年</w:t>
            </w:r>
            <w:r>
              <w:rPr>
                <w:rFonts w:hint="eastAsia" w:hAnsi="宋体" w:cs="宋体"/>
                <w:b/>
                <w:bCs/>
                <w:color w:val="auto"/>
                <w:sz w:val="21"/>
                <w:highlight w:val="none"/>
                <w:lang w:val="en-US" w:eastAsia="zh-CN"/>
              </w:rPr>
              <w:t>3</w:t>
            </w:r>
            <w:r>
              <w:rPr>
                <w:rFonts w:hint="eastAsia" w:hAnsi="宋体" w:cs="宋体"/>
                <w:b/>
                <w:bCs/>
                <w:color w:val="auto"/>
                <w:sz w:val="21"/>
                <w:highlight w:val="none"/>
              </w:rPr>
              <w:t>月至2025年</w:t>
            </w:r>
            <w:r>
              <w:rPr>
                <w:rFonts w:hint="eastAsia" w:hAnsi="宋体" w:cs="宋体"/>
                <w:b/>
                <w:bCs/>
                <w:color w:val="auto"/>
                <w:sz w:val="21"/>
                <w:highlight w:val="none"/>
                <w:lang w:val="en-US" w:eastAsia="zh-CN"/>
              </w:rPr>
              <w:t>5</w:t>
            </w:r>
            <w:r>
              <w:rPr>
                <w:rFonts w:hint="eastAsia" w:hAnsi="宋体" w:cs="宋体"/>
                <w:b/>
                <w:bCs/>
                <w:color w:val="auto"/>
                <w:sz w:val="21"/>
                <w:highlight w:val="none"/>
              </w:rPr>
              <w:t>月任意一个月的养老保险证明，事业单位未缴纳保险的需提供上级主管单位相关人事关系证明，</w:t>
            </w:r>
            <w:r>
              <w:rPr>
                <w:rFonts w:hint="eastAsia" w:hAnsi="宋体" w:cs="宋体"/>
                <w:b/>
                <w:bCs/>
                <w:color w:val="auto"/>
                <w:sz w:val="21"/>
                <w:highlight w:val="none"/>
                <w:lang w:val="zh-CN" w:bidi="zh-CN"/>
              </w:rPr>
              <w:t>加盖供应商公章</w:t>
            </w:r>
            <w:r>
              <w:rPr>
                <w:rFonts w:hint="eastAsia" w:hAnsi="宋体" w:cs="宋体"/>
                <w:b/>
                <w:bCs/>
                <w:color w:val="auto"/>
                <w:sz w:val="21"/>
                <w:highlight w:val="none"/>
              </w:rPr>
              <w:t>；②提供</w:t>
            </w:r>
            <w:r>
              <w:rPr>
                <w:rFonts w:hint="eastAsia" w:hAnsi="宋体" w:cs="宋体"/>
                <w:b/>
                <w:bCs/>
                <w:color w:val="auto"/>
                <w:sz w:val="21"/>
                <w:highlight w:val="none"/>
                <w:lang w:val="en-US" w:eastAsia="zh-CN"/>
              </w:rPr>
              <w:t>相关</w:t>
            </w:r>
            <w:r>
              <w:rPr>
                <w:rFonts w:hint="eastAsia" w:hAnsi="宋体" w:cs="宋体"/>
                <w:b/>
                <w:bCs/>
                <w:color w:val="auto"/>
                <w:sz w:val="21"/>
                <w:highlight w:val="none"/>
              </w:rPr>
              <w:t>证书加盖供应商公章</w:t>
            </w:r>
            <w:r>
              <w:rPr>
                <w:rFonts w:hint="eastAsia" w:hAnsi="宋体" w:cs="宋体"/>
                <w:b/>
                <w:bCs/>
                <w:color w:val="auto"/>
                <w:sz w:val="21"/>
                <w:highlight w:val="none"/>
                <w:lang w:val="zh-CN" w:bidi="zh-CN"/>
              </w:rPr>
              <w:t>，</w:t>
            </w:r>
            <w:r>
              <w:rPr>
                <w:rFonts w:hint="eastAsia" w:hAnsi="宋体" w:cs="宋体"/>
                <w:b/>
                <w:bCs/>
                <w:color w:val="auto"/>
                <w:sz w:val="21"/>
                <w:highlight w:val="none"/>
                <w:lang w:bidi="zh-CN"/>
              </w:rPr>
              <w:t>原件备查</w:t>
            </w:r>
            <w:r>
              <w:rPr>
                <w:rFonts w:hint="eastAsia" w:hAnsi="宋体" w:cs="宋体"/>
                <w:b/>
                <w:bCs/>
                <w:color w:val="auto"/>
                <w:sz w:val="21"/>
                <w:highlight w:val="none"/>
                <w:lang w:eastAsia="zh-CN"/>
              </w:rPr>
              <w:t>。</w:t>
            </w:r>
            <w:r>
              <w:rPr>
                <w:rFonts w:hint="eastAsia" w:hAnsi="宋体" w:cs="宋体"/>
                <w:b/>
                <w:bCs/>
                <w:color w:val="auto"/>
                <w:sz w:val="21"/>
                <w:highlight w:val="none"/>
              </w:rPr>
              <w:t>）</w:t>
            </w:r>
          </w:p>
          <w:p w14:paraId="21EDC168">
            <w:pPr>
              <w:spacing w:beforeLines="0" w:afterLines="0"/>
              <w:jc w:val="left"/>
              <w:rPr>
                <w:rFonts w:hint="eastAsia" w:hAnsi="宋体" w:eastAsia="宋体" w:cs="宋体"/>
                <w:b/>
                <w:bCs/>
                <w:color w:val="auto"/>
                <w:sz w:val="21"/>
                <w:highlight w:val="none"/>
                <w:lang w:val="en-US" w:eastAsia="zh-CN"/>
              </w:rPr>
            </w:pPr>
            <w:r>
              <w:rPr>
                <w:rFonts w:hint="eastAsia" w:ascii="宋体" w:hAnsi="宋体" w:eastAsia="宋体" w:cs="宋体"/>
                <w:color w:val="auto"/>
                <w:sz w:val="21"/>
                <w:szCs w:val="21"/>
                <w:highlight w:val="none"/>
              </w:rPr>
              <w:t>测绘专业是指大地测量、工程测量、摄影测量、遥感、地图制图、地理信息、地籍测绘、测绘工程、矿山测量、海洋测绘、导航工程、土地管理、地理国情监测等专业。测绘相关专</w:t>
            </w:r>
            <w:r>
              <w:rPr>
                <w:rFonts w:hint="eastAsia" w:ascii="宋体" w:hAnsi="宋体" w:eastAsia="宋体" w:cs="宋体"/>
                <w:color w:val="auto"/>
                <w:sz w:val="21"/>
                <w:szCs w:val="21"/>
                <w:highlight w:val="none"/>
                <w:lang w:val="en-US" w:eastAsia="zh-CN"/>
              </w:rPr>
              <w:t>业</w:t>
            </w:r>
            <w:r>
              <w:rPr>
                <w:rFonts w:hint="eastAsia" w:ascii="宋体" w:hAnsi="宋体" w:eastAsia="宋体" w:cs="宋体"/>
                <w:color w:val="auto"/>
                <w:sz w:val="21"/>
                <w:szCs w:val="21"/>
                <w:highlight w:val="none"/>
              </w:rPr>
              <w:t>是指地理、地质、工程勘察、资源勘查、土木、建筑、规划、市政、水利、电力、道桥、工民建、海洋、计算机、软件、电子、信息、通信、物联网、统计、生态、印刷、人工智能、大数据、云计算、保密、档案等专业</w:t>
            </w:r>
            <w:r>
              <w:rPr>
                <w:rFonts w:hint="eastAsia" w:ascii="宋体" w:hAnsi="宋体" w:eastAsia="宋体" w:cs="宋体"/>
                <w:color w:val="auto"/>
                <w:sz w:val="21"/>
                <w:szCs w:val="21"/>
                <w:highlight w:val="none"/>
                <w:lang w:eastAsia="zh-CN"/>
              </w:rPr>
              <w:t>。</w:t>
            </w:r>
          </w:p>
        </w:tc>
      </w:tr>
    </w:tbl>
    <w:p w14:paraId="6BF6CF3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0"/>
          <w:highlight w:val="none"/>
        </w:rPr>
      </w:pPr>
      <w:r>
        <w:rPr>
          <w:rFonts w:hint="eastAsia" w:ascii="宋体" w:hAnsi="宋体" w:cs="宋体"/>
          <w:color w:val="auto"/>
          <w:szCs w:val="20"/>
          <w:highlight w:val="none"/>
        </w:rPr>
        <w:t>注：</w:t>
      </w:r>
    </w:p>
    <w:p w14:paraId="7D724701">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评分标准中要求提供</w:t>
      </w:r>
      <w:r>
        <w:rPr>
          <w:rFonts w:hint="eastAsia" w:ascii="宋体" w:hAnsi="宋体" w:cs="宋体"/>
          <w:b/>
          <w:bCs/>
          <w:color w:val="auto"/>
          <w:szCs w:val="21"/>
          <w:highlight w:val="none"/>
        </w:rPr>
        <w:t>原件备查</w:t>
      </w:r>
      <w:r>
        <w:rPr>
          <w:rFonts w:hint="eastAsia" w:ascii="宋体" w:hAnsi="宋体" w:cs="宋体"/>
          <w:color w:val="auto"/>
          <w:szCs w:val="21"/>
          <w:highlight w:val="none"/>
        </w:rPr>
        <w:t>的，</w:t>
      </w:r>
      <w:r>
        <w:rPr>
          <w:rFonts w:hint="eastAsia" w:ascii="宋体" w:hAnsi="宋体" w:cs="宋体"/>
          <w:b/>
          <w:bCs/>
          <w:color w:val="auto"/>
          <w:szCs w:val="21"/>
          <w:highlight w:val="none"/>
        </w:rPr>
        <w:t>必须提供相关原件，否则与之对应项不得分</w:t>
      </w:r>
      <w:r>
        <w:rPr>
          <w:rFonts w:hint="eastAsia" w:ascii="宋体" w:hAnsi="宋体" w:cs="宋体"/>
          <w:color w:val="auto"/>
          <w:szCs w:val="21"/>
          <w:highlight w:val="none"/>
        </w:rPr>
        <w:t>。</w:t>
      </w:r>
    </w:p>
    <w:p w14:paraId="61B167A0">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提供的材料中涉及评标的相关数据不一致的，以数额较小的为准。</w:t>
      </w:r>
    </w:p>
    <w:p w14:paraId="2FD90F42">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20" w:firstLineChars="200"/>
        <w:jc w:val="left"/>
        <w:textAlignment w:val="auto"/>
        <w:rPr>
          <w:rFonts w:ascii="宋体" w:hAnsi="宋体"/>
          <w:b/>
          <w:color w:val="auto"/>
          <w:szCs w:val="21"/>
          <w:highlight w:val="none"/>
        </w:rPr>
      </w:pPr>
      <w:r>
        <w:rPr>
          <w:rFonts w:hint="eastAsia" w:ascii="宋体" w:hAnsi="宋体" w:cs="宋体"/>
          <w:color w:val="auto"/>
          <w:szCs w:val="21"/>
          <w:highlight w:val="none"/>
        </w:rPr>
        <w:t>上述服务不是供应商承接的，不予计分。</w:t>
      </w:r>
    </w:p>
    <w:p w14:paraId="5224778E">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hAnsi="宋体" w:cs="宋体"/>
          <w:color w:val="auto"/>
          <w:szCs w:val="21"/>
          <w:highlight w:val="none"/>
        </w:rPr>
        <w:t>响应文件的正本和副本中均需提供相关原件的复印件加盖供应商公章。</w:t>
      </w:r>
    </w:p>
    <w:p w14:paraId="7376F22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若发现有提供虚假的证明材料，视为无效响应，追究相关责任。</w:t>
      </w:r>
    </w:p>
    <w:bookmarkEnd w:id="69"/>
    <w:p w14:paraId="5A9D24CE">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color w:val="auto"/>
          <w:sz w:val="44"/>
          <w:szCs w:val="44"/>
          <w:highlight w:val="none"/>
        </w:rPr>
      </w:pPr>
      <w:r>
        <w:rPr>
          <w:rFonts w:hint="eastAsia" w:ascii="宋体" w:hAnsi="宋体" w:cs="宋体"/>
          <w:color w:val="auto"/>
          <w:sz w:val="44"/>
          <w:szCs w:val="44"/>
          <w:highlight w:val="none"/>
        </w:rPr>
        <w:br w:type="page"/>
      </w:r>
    </w:p>
    <w:p w14:paraId="21A0F099">
      <w:pPr>
        <w:spacing w:before="0" w:after="0" w:line="360" w:lineRule="auto"/>
        <w:jc w:val="center"/>
        <w:outlineLvl w:val="9"/>
        <w:rPr>
          <w:rFonts w:ascii="宋体" w:hAnsi="宋体" w:cs="宋体"/>
          <w:color w:val="auto"/>
          <w:highlight w:val="none"/>
        </w:rPr>
      </w:pPr>
    </w:p>
    <w:p w14:paraId="5B085BAF">
      <w:pPr>
        <w:pStyle w:val="2"/>
        <w:spacing w:before="0" w:after="0" w:line="360" w:lineRule="auto"/>
        <w:jc w:val="center"/>
        <w:rPr>
          <w:rFonts w:ascii="宋体" w:hAnsi="宋体" w:cs="宋体"/>
          <w:color w:val="auto"/>
          <w:sz w:val="40"/>
          <w:szCs w:val="48"/>
          <w:highlight w:val="none"/>
        </w:rPr>
      </w:pPr>
      <w:bookmarkStart w:id="74" w:name="_Toc4762"/>
      <w:bookmarkStart w:id="75" w:name="_Toc14519"/>
      <w:bookmarkStart w:id="81" w:name="_GoBack"/>
      <w:bookmarkEnd w:id="81"/>
      <w:r>
        <w:rPr>
          <w:rFonts w:hint="eastAsia" w:ascii="宋体" w:hAnsi="宋体" w:cs="宋体"/>
          <w:color w:val="auto"/>
          <w:highlight w:val="none"/>
        </w:rPr>
        <w:t>第六章 竞争性磋商响应文件格式</w:t>
      </w:r>
      <w:bookmarkEnd w:id="74"/>
      <w:bookmarkEnd w:id="75"/>
    </w:p>
    <w:p w14:paraId="1262ED2C">
      <w:pPr>
        <w:spacing w:line="360" w:lineRule="auto"/>
        <w:jc w:val="center"/>
        <w:rPr>
          <w:rFonts w:ascii="宋体" w:hAnsi="宋体" w:cs="宋体"/>
          <w:b/>
          <w:color w:val="auto"/>
          <w:sz w:val="22"/>
          <w:szCs w:val="21"/>
          <w:highlight w:val="none"/>
        </w:rPr>
      </w:pPr>
    </w:p>
    <w:p w14:paraId="714EF6F9">
      <w:pPr>
        <w:pStyle w:val="8"/>
        <w:numPr>
          <w:ilvl w:val="0"/>
          <w:numId w:val="0"/>
        </w:numPr>
        <w:spacing w:line="360" w:lineRule="auto"/>
        <w:rPr>
          <w:rFonts w:ascii="宋体" w:hAnsi="宋体" w:cs="宋体"/>
          <w:b/>
          <w:color w:val="auto"/>
          <w:sz w:val="22"/>
          <w:szCs w:val="21"/>
          <w:highlight w:val="none"/>
        </w:rPr>
      </w:pPr>
    </w:p>
    <w:p w14:paraId="6666EF8E">
      <w:pPr>
        <w:pStyle w:val="8"/>
        <w:numPr>
          <w:ilvl w:val="0"/>
          <w:numId w:val="0"/>
        </w:numPr>
        <w:spacing w:line="360" w:lineRule="auto"/>
        <w:jc w:val="center"/>
        <w:rPr>
          <w:rFonts w:ascii="宋体" w:hAnsi="宋体" w:cs="宋体"/>
          <w:b/>
          <w:color w:val="auto"/>
          <w:sz w:val="44"/>
          <w:szCs w:val="44"/>
          <w:highlight w:val="none"/>
        </w:rPr>
      </w:pPr>
    </w:p>
    <w:p w14:paraId="0A0FE13D">
      <w:pPr>
        <w:spacing w:line="360" w:lineRule="auto"/>
        <w:jc w:val="center"/>
        <w:rPr>
          <w:rFonts w:ascii="宋体" w:hAnsi="宋体" w:cs="宋体"/>
          <w:b/>
          <w:color w:val="auto"/>
          <w:sz w:val="44"/>
          <w:szCs w:val="44"/>
          <w:highlight w:val="none"/>
        </w:rPr>
      </w:pPr>
      <w:bookmarkStart w:id="76" w:name="_Toc511745465"/>
      <w:bookmarkStart w:id="77" w:name="_Toc6113"/>
      <w:r>
        <w:rPr>
          <w:rFonts w:hint="eastAsia" w:ascii="宋体" w:hAnsi="宋体" w:cs="宋体"/>
          <w:b/>
          <w:color w:val="auto"/>
          <w:sz w:val="44"/>
          <w:szCs w:val="44"/>
          <w:highlight w:val="none"/>
        </w:rPr>
        <w:t>竞争性磋商响应文件</w:t>
      </w:r>
      <w:bookmarkEnd w:id="76"/>
      <w:bookmarkEnd w:id="77"/>
    </w:p>
    <w:p w14:paraId="71B2C7A3">
      <w:pPr>
        <w:spacing w:line="360" w:lineRule="auto"/>
        <w:jc w:val="center"/>
        <w:rPr>
          <w:rFonts w:ascii="宋体" w:hAnsi="宋体" w:cs="宋体"/>
          <w:b/>
          <w:color w:val="auto"/>
          <w:sz w:val="44"/>
          <w:szCs w:val="44"/>
          <w:highlight w:val="none"/>
        </w:rPr>
      </w:pPr>
      <w:bookmarkStart w:id="78" w:name="_Toc511745466"/>
      <w:bookmarkStart w:id="79" w:name="_Toc20585"/>
      <w:r>
        <w:rPr>
          <w:rFonts w:hint="eastAsia" w:ascii="宋体" w:hAnsi="宋体" w:cs="宋体"/>
          <w:b/>
          <w:color w:val="auto"/>
          <w:sz w:val="44"/>
          <w:szCs w:val="44"/>
          <w:highlight w:val="none"/>
        </w:rPr>
        <w:t>（正或副本</w:t>
      </w:r>
      <w:bookmarkEnd w:id="78"/>
      <w:r>
        <w:rPr>
          <w:rFonts w:hint="eastAsia" w:ascii="宋体" w:hAnsi="宋体" w:cs="宋体"/>
          <w:b/>
          <w:color w:val="auto"/>
          <w:sz w:val="44"/>
          <w:szCs w:val="44"/>
          <w:highlight w:val="none"/>
        </w:rPr>
        <w:t>）</w:t>
      </w:r>
      <w:bookmarkEnd w:id="79"/>
    </w:p>
    <w:p w14:paraId="16338521">
      <w:pPr>
        <w:spacing w:line="360" w:lineRule="auto"/>
        <w:jc w:val="center"/>
        <w:rPr>
          <w:rFonts w:ascii="宋体" w:hAnsi="宋体" w:cs="宋体"/>
          <w:b/>
          <w:color w:val="auto"/>
          <w:sz w:val="36"/>
          <w:highlight w:val="none"/>
        </w:rPr>
      </w:pPr>
    </w:p>
    <w:p w14:paraId="1279A2E2">
      <w:pPr>
        <w:spacing w:line="360" w:lineRule="auto"/>
        <w:rPr>
          <w:rFonts w:ascii="宋体" w:hAnsi="宋体" w:cs="宋体"/>
          <w:b/>
          <w:color w:val="auto"/>
          <w:sz w:val="36"/>
          <w:highlight w:val="none"/>
        </w:rPr>
      </w:pPr>
    </w:p>
    <w:p w14:paraId="1A9CD0CA">
      <w:pPr>
        <w:pStyle w:val="5"/>
        <w:rPr>
          <w:rFonts w:ascii="宋体" w:hAnsi="宋体" w:eastAsia="宋体" w:cs="宋体"/>
          <w:color w:val="auto"/>
          <w:highlight w:val="none"/>
        </w:rPr>
      </w:pPr>
    </w:p>
    <w:p w14:paraId="5E1194AA">
      <w:pPr>
        <w:pStyle w:val="5"/>
        <w:rPr>
          <w:rFonts w:ascii="宋体" w:hAnsi="宋体" w:eastAsia="宋体" w:cs="宋体"/>
          <w:color w:val="auto"/>
          <w:highlight w:val="none"/>
        </w:rPr>
      </w:pPr>
    </w:p>
    <w:p w14:paraId="21D895E2">
      <w:pPr>
        <w:pStyle w:val="6"/>
        <w:spacing w:line="360" w:lineRule="auto"/>
        <w:rPr>
          <w:rFonts w:ascii="宋体" w:hAnsi="宋体" w:eastAsia="宋体" w:cs="宋体"/>
          <w:color w:val="auto"/>
          <w:highlight w:val="none"/>
        </w:rPr>
      </w:pPr>
    </w:p>
    <w:p w14:paraId="066FADD5">
      <w:pPr>
        <w:pStyle w:val="5"/>
        <w:rPr>
          <w:rFonts w:ascii="宋体" w:hAnsi="宋体" w:eastAsia="宋体" w:cs="宋体"/>
          <w:color w:val="auto"/>
          <w:highlight w:val="none"/>
        </w:rPr>
      </w:pPr>
    </w:p>
    <w:p w14:paraId="1C4CDEE2">
      <w:pPr>
        <w:spacing w:line="360" w:lineRule="auto"/>
        <w:ind w:firstLine="904" w:firstLineChars="300"/>
        <w:rPr>
          <w:rFonts w:ascii="宋体" w:hAnsi="宋体" w:cs="宋体"/>
          <w:color w:val="auto"/>
          <w:sz w:val="30"/>
          <w:szCs w:val="30"/>
          <w:highlight w:val="none"/>
          <w:u w:val="single"/>
        </w:rPr>
      </w:pPr>
      <w:r>
        <w:rPr>
          <w:rFonts w:hint="eastAsia" w:ascii="宋体" w:hAnsi="宋体" w:cs="宋体"/>
          <w:b/>
          <w:color w:val="auto"/>
          <w:sz w:val="30"/>
          <w:szCs w:val="30"/>
          <w:highlight w:val="none"/>
        </w:rPr>
        <w:t>项 目 名 称：</w:t>
      </w:r>
      <w:r>
        <w:rPr>
          <w:rFonts w:hint="eastAsia" w:ascii="宋体" w:hAnsi="宋体" w:cs="宋体"/>
          <w:b/>
          <w:color w:val="auto"/>
          <w:sz w:val="30"/>
          <w:szCs w:val="30"/>
          <w:highlight w:val="none"/>
          <w:u w:val="single"/>
        </w:rPr>
        <w:t xml:space="preserve">                       </w:t>
      </w:r>
    </w:p>
    <w:p w14:paraId="777EEE18">
      <w:pPr>
        <w:spacing w:line="360" w:lineRule="auto"/>
        <w:ind w:firstLine="904" w:firstLineChars="300"/>
        <w:rPr>
          <w:rFonts w:ascii="宋体" w:hAnsi="宋体" w:cs="宋体"/>
          <w:b/>
          <w:color w:val="auto"/>
          <w:sz w:val="30"/>
          <w:szCs w:val="30"/>
          <w:highlight w:val="none"/>
          <w:u w:val="single"/>
        </w:rPr>
      </w:pPr>
      <w:r>
        <w:rPr>
          <w:rFonts w:hint="eastAsia" w:ascii="宋体" w:hAnsi="宋体" w:cs="宋体"/>
          <w:b/>
          <w:color w:val="auto"/>
          <w:sz w:val="30"/>
          <w:szCs w:val="30"/>
          <w:highlight w:val="none"/>
        </w:rPr>
        <w:t>编      号：</w:t>
      </w:r>
      <w:r>
        <w:rPr>
          <w:rFonts w:hint="eastAsia" w:ascii="宋体" w:hAnsi="宋体" w:cs="宋体"/>
          <w:b/>
          <w:color w:val="auto"/>
          <w:sz w:val="30"/>
          <w:szCs w:val="30"/>
          <w:highlight w:val="none"/>
          <w:u w:val="single"/>
        </w:rPr>
        <w:t xml:space="preserve">                        </w:t>
      </w:r>
    </w:p>
    <w:p w14:paraId="3505C08B">
      <w:pPr>
        <w:spacing w:line="360" w:lineRule="auto"/>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磋商供应商名称 ：</w:t>
      </w:r>
      <w:r>
        <w:rPr>
          <w:rFonts w:hint="eastAsia" w:ascii="宋体" w:hAnsi="宋体" w:cs="宋体"/>
          <w:b/>
          <w:color w:val="auto"/>
          <w:sz w:val="30"/>
          <w:szCs w:val="30"/>
          <w:highlight w:val="none"/>
          <w:u w:val="single"/>
        </w:rPr>
        <w:t xml:space="preserve">                   </w:t>
      </w:r>
    </w:p>
    <w:p w14:paraId="58285723">
      <w:pPr>
        <w:spacing w:line="360" w:lineRule="auto"/>
        <w:rPr>
          <w:rFonts w:ascii="宋体" w:hAnsi="宋体" w:cs="宋体"/>
          <w:b/>
          <w:color w:val="auto"/>
          <w:sz w:val="36"/>
          <w:highlight w:val="none"/>
        </w:rPr>
      </w:pPr>
      <w:r>
        <w:rPr>
          <w:rFonts w:hint="eastAsia" w:ascii="宋体" w:hAnsi="宋体" w:cs="宋体"/>
          <w:b/>
          <w:color w:val="auto"/>
          <w:sz w:val="30"/>
          <w:szCs w:val="30"/>
          <w:highlight w:val="none"/>
        </w:rPr>
        <w:t xml:space="preserve">      日      期 ：</w:t>
      </w:r>
      <w:r>
        <w:rPr>
          <w:rFonts w:hint="eastAsia" w:ascii="宋体" w:hAnsi="宋体" w:cs="宋体"/>
          <w:b/>
          <w:color w:val="auto"/>
          <w:sz w:val="32"/>
          <w:szCs w:val="32"/>
          <w:highlight w:val="none"/>
          <w:u w:val="single"/>
        </w:rPr>
        <w:t xml:space="preserve"> </w:t>
      </w:r>
      <w:r>
        <w:rPr>
          <w:rFonts w:hint="eastAsia" w:ascii="宋体" w:hAnsi="宋体" w:cs="宋体"/>
          <w:b/>
          <w:color w:val="auto"/>
          <w:sz w:val="36"/>
          <w:highlight w:val="none"/>
          <w:u w:val="single"/>
        </w:rPr>
        <w:t xml:space="preserve">                  </w:t>
      </w:r>
    </w:p>
    <w:p w14:paraId="5637A6D1">
      <w:pPr>
        <w:spacing w:line="360" w:lineRule="auto"/>
        <w:ind w:firstLine="904" w:firstLineChars="300"/>
        <w:jc w:val="left"/>
        <w:rPr>
          <w:rFonts w:hint="default"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rPr>
        <w:t>地</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址</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u w:val="single"/>
          <w:lang w:val="en-US" w:eastAsia="zh-CN"/>
        </w:rPr>
        <w:t xml:space="preserve">                     </w:t>
      </w:r>
    </w:p>
    <w:p w14:paraId="1CA5AF77">
      <w:pPr>
        <w:spacing w:line="360" w:lineRule="auto"/>
        <w:jc w:val="left"/>
        <w:rPr>
          <w:rFonts w:ascii="宋体" w:hAnsi="宋体" w:cs="宋体"/>
          <w:b/>
          <w:bCs/>
          <w:color w:val="auto"/>
          <w:sz w:val="30"/>
          <w:szCs w:val="30"/>
          <w:highlight w:val="none"/>
        </w:rPr>
      </w:pPr>
    </w:p>
    <w:p w14:paraId="6B5FD44C">
      <w:pPr>
        <w:spacing w:line="360" w:lineRule="auto"/>
        <w:jc w:val="left"/>
        <w:rPr>
          <w:rFonts w:ascii="宋体" w:hAnsi="宋体" w:cs="宋体"/>
          <w:b/>
          <w:bCs/>
          <w:color w:val="auto"/>
          <w:sz w:val="30"/>
          <w:szCs w:val="30"/>
          <w:highlight w:val="none"/>
        </w:rPr>
      </w:pPr>
    </w:p>
    <w:p w14:paraId="76759ACC">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说明：</w:t>
      </w:r>
    </w:p>
    <w:p w14:paraId="5431C96C">
      <w:pPr>
        <w:spacing w:line="360" w:lineRule="auto"/>
        <w:ind w:firstLine="703" w:firstLineChars="25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对本章所有的响应文件格式 ，供应商可根据自身情况进行补充和修改，但补充和修改不得造成与本格式内容有实质性的违背。</w:t>
      </w:r>
    </w:p>
    <w:p w14:paraId="5A41719A">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评分索引表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4768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79D7CF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评分项目</w:t>
            </w:r>
          </w:p>
        </w:tc>
        <w:tc>
          <w:tcPr>
            <w:tcW w:w="3570" w:type="dxa"/>
            <w:tcBorders>
              <w:top w:val="single" w:color="auto" w:sz="4" w:space="0"/>
              <w:left w:val="single" w:color="auto" w:sz="4" w:space="0"/>
              <w:bottom w:val="single" w:color="auto" w:sz="4" w:space="0"/>
              <w:right w:val="single" w:color="auto" w:sz="4" w:space="0"/>
            </w:tcBorders>
            <w:vAlign w:val="center"/>
          </w:tcPr>
          <w:p w14:paraId="01E2CDC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在响应文件中的页码位置</w:t>
            </w:r>
          </w:p>
        </w:tc>
      </w:tr>
      <w:tr w14:paraId="0195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C05053D">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8AC3E56">
            <w:pPr>
              <w:spacing w:line="360" w:lineRule="auto"/>
              <w:jc w:val="center"/>
              <w:rPr>
                <w:rFonts w:ascii="宋体" w:hAnsi="宋体" w:cs="宋体"/>
                <w:color w:val="auto"/>
                <w:sz w:val="24"/>
                <w:szCs w:val="24"/>
                <w:highlight w:val="none"/>
              </w:rPr>
            </w:pPr>
          </w:p>
        </w:tc>
      </w:tr>
      <w:tr w14:paraId="365A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583BC4C6">
            <w:pPr>
              <w:spacing w:line="360" w:lineRule="auto"/>
              <w:jc w:val="center"/>
              <w:rPr>
                <w:rFonts w:ascii="宋体" w:hAnsi="宋体" w:cs="宋体"/>
                <w:color w:val="auto"/>
                <w:sz w:val="24"/>
                <w:szCs w:val="24"/>
                <w:highlight w:val="none"/>
              </w:rPr>
            </w:pPr>
          </w:p>
        </w:tc>
      </w:tr>
      <w:tr w14:paraId="1B3C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BAC24A2">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1DFE45A6">
            <w:pPr>
              <w:spacing w:line="360" w:lineRule="auto"/>
              <w:jc w:val="center"/>
              <w:rPr>
                <w:rFonts w:ascii="宋体" w:hAnsi="宋体" w:cs="宋体"/>
                <w:color w:val="auto"/>
                <w:sz w:val="24"/>
                <w:szCs w:val="24"/>
                <w:highlight w:val="none"/>
              </w:rPr>
            </w:pPr>
          </w:p>
        </w:tc>
      </w:tr>
      <w:tr w14:paraId="17D9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513EB9F">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5ED2F59">
            <w:pPr>
              <w:spacing w:line="360" w:lineRule="auto"/>
              <w:jc w:val="center"/>
              <w:rPr>
                <w:rFonts w:ascii="宋体" w:hAnsi="宋体" w:cs="宋体"/>
                <w:color w:val="auto"/>
                <w:sz w:val="24"/>
                <w:szCs w:val="24"/>
                <w:highlight w:val="none"/>
              </w:rPr>
            </w:pPr>
          </w:p>
        </w:tc>
      </w:tr>
      <w:tr w14:paraId="26CF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3247A16">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454B8330">
            <w:pPr>
              <w:spacing w:line="360" w:lineRule="auto"/>
              <w:jc w:val="center"/>
              <w:rPr>
                <w:rFonts w:ascii="宋体" w:hAnsi="宋体" w:cs="宋体"/>
                <w:color w:val="auto"/>
                <w:sz w:val="24"/>
                <w:szCs w:val="24"/>
                <w:highlight w:val="none"/>
              </w:rPr>
            </w:pPr>
          </w:p>
        </w:tc>
      </w:tr>
      <w:tr w14:paraId="0BC4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3F26B8C">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9852998">
            <w:pPr>
              <w:spacing w:line="360" w:lineRule="auto"/>
              <w:jc w:val="center"/>
              <w:rPr>
                <w:rFonts w:ascii="宋体" w:hAnsi="宋体" w:cs="宋体"/>
                <w:color w:val="auto"/>
                <w:sz w:val="24"/>
                <w:szCs w:val="24"/>
                <w:highlight w:val="none"/>
              </w:rPr>
            </w:pPr>
          </w:p>
        </w:tc>
      </w:tr>
      <w:tr w14:paraId="43A6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4AF7F577">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99F6225">
            <w:pPr>
              <w:spacing w:line="360" w:lineRule="auto"/>
              <w:jc w:val="center"/>
              <w:rPr>
                <w:rFonts w:ascii="宋体" w:hAnsi="宋体" w:cs="宋体"/>
                <w:color w:val="auto"/>
                <w:sz w:val="24"/>
                <w:szCs w:val="24"/>
                <w:highlight w:val="none"/>
              </w:rPr>
            </w:pPr>
          </w:p>
        </w:tc>
      </w:tr>
      <w:tr w14:paraId="4A23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4288E5E3">
            <w:pPr>
              <w:spacing w:line="360" w:lineRule="auto"/>
              <w:jc w:val="center"/>
              <w:rPr>
                <w:rFonts w:ascii="宋体" w:hAnsi="宋体" w:cs="宋体"/>
                <w:color w:val="auto"/>
                <w:sz w:val="24"/>
                <w:szCs w:val="24"/>
                <w:highlight w:val="none"/>
              </w:rPr>
            </w:pPr>
          </w:p>
        </w:tc>
      </w:tr>
      <w:tr w14:paraId="2935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3443FBC7">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4419E2F">
            <w:pPr>
              <w:spacing w:line="360" w:lineRule="auto"/>
              <w:jc w:val="center"/>
              <w:rPr>
                <w:rFonts w:ascii="宋体" w:hAnsi="宋体" w:cs="宋体"/>
                <w:color w:val="auto"/>
                <w:sz w:val="24"/>
                <w:szCs w:val="24"/>
                <w:highlight w:val="none"/>
              </w:rPr>
            </w:pPr>
          </w:p>
        </w:tc>
      </w:tr>
      <w:tr w14:paraId="7C8B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7327855D">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5E1B86E6">
            <w:pPr>
              <w:spacing w:line="360" w:lineRule="auto"/>
              <w:jc w:val="center"/>
              <w:rPr>
                <w:rFonts w:ascii="宋体" w:hAnsi="宋体" w:cs="宋体"/>
                <w:color w:val="auto"/>
                <w:sz w:val="24"/>
                <w:szCs w:val="24"/>
                <w:highlight w:val="none"/>
              </w:rPr>
            </w:pPr>
          </w:p>
        </w:tc>
      </w:tr>
      <w:tr w14:paraId="2AC6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B53E680">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AAF4780">
            <w:pPr>
              <w:spacing w:line="360" w:lineRule="auto"/>
              <w:jc w:val="center"/>
              <w:rPr>
                <w:rFonts w:ascii="宋体" w:hAnsi="宋体" w:cs="宋体"/>
                <w:color w:val="auto"/>
                <w:sz w:val="24"/>
                <w:szCs w:val="24"/>
                <w:highlight w:val="none"/>
              </w:rPr>
            </w:pPr>
          </w:p>
        </w:tc>
      </w:tr>
      <w:tr w14:paraId="0B70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7B64505">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CEC2054">
            <w:pPr>
              <w:spacing w:line="360" w:lineRule="auto"/>
              <w:jc w:val="center"/>
              <w:rPr>
                <w:rFonts w:ascii="宋体" w:hAnsi="宋体" w:cs="宋体"/>
                <w:color w:val="auto"/>
                <w:sz w:val="24"/>
                <w:szCs w:val="24"/>
                <w:highlight w:val="none"/>
              </w:rPr>
            </w:pPr>
          </w:p>
        </w:tc>
      </w:tr>
      <w:tr w14:paraId="1DB9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5403DC01">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D2F0597">
            <w:pPr>
              <w:spacing w:line="360" w:lineRule="auto"/>
              <w:jc w:val="center"/>
              <w:rPr>
                <w:rFonts w:ascii="宋体" w:hAnsi="宋体" w:cs="宋体"/>
                <w:color w:val="auto"/>
                <w:sz w:val="24"/>
                <w:szCs w:val="24"/>
                <w:highlight w:val="none"/>
              </w:rPr>
            </w:pPr>
          </w:p>
        </w:tc>
      </w:tr>
      <w:tr w14:paraId="12EE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2DC9A3A8">
            <w:pPr>
              <w:spacing w:line="360" w:lineRule="auto"/>
              <w:jc w:val="center"/>
              <w:rPr>
                <w:rFonts w:ascii="宋体" w:hAnsi="宋体" w:cs="宋体"/>
                <w:color w:val="auto"/>
                <w:sz w:val="24"/>
                <w:szCs w:val="24"/>
                <w:highlight w:val="none"/>
              </w:rPr>
            </w:pPr>
          </w:p>
        </w:tc>
      </w:tr>
      <w:tr w14:paraId="3E8D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139D1DC">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CF78D53">
            <w:pPr>
              <w:spacing w:line="360" w:lineRule="auto"/>
              <w:jc w:val="center"/>
              <w:rPr>
                <w:rFonts w:ascii="宋体" w:hAnsi="宋体" w:cs="宋体"/>
                <w:color w:val="auto"/>
                <w:sz w:val="24"/>
                <w:szCs w:val="24"/>
                <w:highlight w:val="none"/>
              </w:rPr>
            </w:pPr>
          </w:p>
        </w:tc>
      </w:tr>
      <w:tr w14:paraId="3BE8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FB7DB04">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D0576F7">
            <w:pPr>
              <w:spacing w:line="360" w:lineRule="auto"/>
              <w:jc w:val="center"/>
              <w:rPr>
                <w:rFonts w:ascii="宋体" w:hAnsi="宋体" w:cs="宋体"/>
                <w:color w:val="auto"/>
                <w:sz w:val="24"/>
                <w:szCs w:val="24"/>
                <w:highlight w:val="none"/>
              </w:rPr>
            </w:pPr>
          </w:p>
        </w:tc>
      </w:tr>
      <w:tr w14:paraId="40A0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3BBAC055">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9E91D4F">
            <w:pPr>
              <w:spacing w:line="360" w:lineRule="auto"/>
              <w:jc w:val="center"/>
              <w:rPr>
                <w:rFonts w:ascii="宋体" w:hAnsi="宋体" w:cs="宋体"/>
                <w:color w:val="auto"/>
                <w:sz w:val="24"/>
                <w:szCs w:val="24"/>
                <w:highlight w:val="none"/>
              </w:rPr>
            </w:pPr>
          </w:p>
        </w:tc>
      </w:tr>
      <w:tr w14:paraId="071E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353F4D63">
            <w:pPr>
              <w:spacing w:line="360" w:lineRule="auto"/>
              <w:jc w:val="center"/>
              <w:rPr>
                <w:rFonts w:ascii="宋体" w:hAnsi="宋体" w:cs="宋体"/>
                <w:color w:val="auto"/>
                <w:sz w:val="24"/>
                <w:szCs w:val="24"/>
                <w:highlight w:val="none"/>
              </w:rPr>
            </w:pPr>
          </w:p>
        </w:tc>
      </w:tr>
      <w:tr w14:paraId="6424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77DEB57E">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71E7CCE">
            <w:pPr>
              <w:spacing w:line="360" w:lineRule="auto"/>
              <w:jc w:val="center"/>
              <w:rPr>
                <w:rFonts w:ascii="宋体" w:hAnsi="宋体" w:cs="宋体"/>
                <w:color w:val="auto"/>
                <w:sz w:val="24"/>
                <w:szCs w:val="24"/>
                <w:highlight w:val="none"/>
              </w:rPr>
            </w:pPr>
          </w:p>
        </w:tc>
      </w:tr>
      <w:tr w14:paraId="5517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1D0DBE9">
            <w:pPr>
              <w:spacing w:line="360" w:lineRule="auto"/>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732090B">
            <w:pPr>
              <w:spacing w:line="360" w:lineRule="auto"/>
              <w:jc w:val="center"/>
              <w:rPr>
                <w:rFonts w:ascii="宋体" w:hAnsi="宋体" w:cs="宋体"/>
                <w:color w:val="auto"/>
                <w:sz w:val="24"/>
                <w:szCs w:val="24"/>
                <w:highlight w:val="none"/>
              </w:rPr>
            </w:pPr>
          </w:p>
        </w:tc>
      </w:tr>
    </w:tbl>
    <w:p w14:paraId="74A7A368">
      <w:pPr>
        <w:spacing w:line="360" w:lineRule="auto"/>
        <w:rPr>
          <w:rFonts w:ascii="宋体" w:hAnsi="宋体" w:cs="宋体"/>
          <w:b/>
          <w:bCs/>
          <w:color w:val="auto"/>
          <w:sz w:val="28"/>
          <w:szCs w:val="28"/>
          <w:highlight w:val="none"/>
        </w:rPr>
      </w:pPr>
    </w:p>
    <w:p w14:paraId="18A9F12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BE13F9A">
      <w:pPr>
        <w:spacing w:line="360" w:lineRule="auto"/>
        <w:jc w:val="center"/>
        <w:rPr>
          <w:rFonts w:ascii="宋体" w:hAnsi="宋体" w:cs="宋体"/>
          <w:b/>
          <w:bCs/>
          <w:color w:val="auto"/>
          <w:kern w:val="0"/>
          <w:szCs w:val="21"/>
          <w:highlight w:val="none"/>
        </w:rPr>
      </w:pPr>
      <w:r>
        <w:rPr>
          <w:rFonts w:hint="eastAsia" w:ascii="宋体" w:hAnsi="宋体" w:cs="宋体"/>
          <w:b/>
          <w:bCs/>
          <w:color w:val="auto"/>
          <w:sz w:val="28"/>
          <w:szCs w:val="28"/>
          <w:highlight w:val="none"/>
        </w:rPr>
        <w:t>响应文件目录</w:t>
      </w:r>
    </w:p>
    <w:p w14:paraId="0788D8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一、资格性和符合性检查响应对照表</w:t>
      </w:r>
    </w:p>
    <w:p w14:paraId="36DCD604">
      <w:pPr>
        <w:spacing w:line="360" w:lineRule="auto"/>
        <w:ind w:firstLine="422" w:firstLineChars="200"/>
        <w:rPr>
          <w:rFonts w:ascii="宋体" w:hAnsi="宋体" w:cs="宋体"/>
          <w:bCs/>
          <w:color w:val="auto"/>
          <w:sz w:val="24"/>
          <w:szCs w:val="24"/>
          <w:highlight w:val="none"/>
        </w:rPr>
      </w:pPr>
      <w:r>
        <w:rPr>
          <w:rFonts w:hint="eastAsia" w:ascii="宋体" w:hAnsi="宋体" w:cs="宋体"/>
          <w:b/>
          <w:bCs/>
          <w:color w:val="auto"/>
          <w:szCs w:val="21"/>
          <w:highlight w:val="none"/>
        </w:rPr>
        <w:t>二</w:t>
      </w:r>
      <w:r>
        <w:rPr>
          <w:rFonts w:hint="eastAsia" w:ascii="宋体" w:hAnsi="宋体" w:cs="宋体"/>
          <w:color w:val="auto"/>
          <w:szCs w:val="21"/>
          <w:highlight w:val="none"/>
        </w:rPr>
        <w:t>、</w:t>
      </w:r>
      <w:r>
        <w:rPr>
          <w:rFonts w:hint="eastAsia" w:ascii="宋体" w:hAnsi="宋体" w:cs="宋体"/>
          <w:bCs/>
          <w:color w:val="auto"/>
          <w:szCs w:val="21"/>
          <w:highlight w:val="none"/>
        </w:rPr>
        <w:t>资信证明文件</w:t>
      </w:r>
    </w:p>
    <w:p w14:paraId="4F475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三、磋商响应报价表</w:t>
      </w:r>
    </w:p>
    <w:p w14:paraId="40DB16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四、拟投入人员一览表</w:t>
      </w:r>
    </w:p>
    <w:p w14:paraId="0EBAB6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五、企业业绩一览表</w:t>
      </w:r>
    </w:p>
    <w:p w14:paraId="6B55DC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六、商务条款响应及偏离表</w:t>
      </w:r>
    </w:p>
    <w:p w14:paraId="137ECB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条款响应及偏离表</w:t>
      </w:r>
    </w:p>
    <w:p w14:paraId="197A86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项目实施方案</w:t>
      </w:r>
    </w:p>
    <w:p w14:paraId="366AAA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、其他</w:t>
      </w:r>
    </w:p>
    <w:p w14:paraId="30269CAE">
      <w:pPr>
        <w:pStyle w:val="27"/>
        <w:spacing w:line="360" w:lineRule="auto"/>
        <w:ind w:firstLine="420"/>
        <w:rPr>
          <w:rFonts w:ascii="宋体" w:hAnsi="宋体" w:cs="宋体"/>
          <w:color w:val="auto"/>
          <w:szCs w:val="21"/>
          <w:highlight w:val="none"/>
        </w:rPr>
      </w:pPr>
    </w:p>
    <w:p w14:paraId="707DB425">
      <w:pPr>
        <w:spacing w:line="360" w:lineRule="auto"/>
        <w:ind w:firstLine="420" w:firstLineChars="200"/>
        <w:rPr>
          <w:rFonts w:ascii="宋体" w:hAnsi="宋体" w:cs="宋体"/>
          <w:color w:val="auto"/>
          <w:szCs w:val="21"/>
          <w:highlight w:val="none"/>
        </w:rPr>
      </w:pPr>
    </w:p>
    <w:p w14:paraId="58B812F7">
      <w:pPr>
        <w:spacing w:line="360" w:lineRule="auto"/>
        <w:ind w:firstLine="420" w:firstLineChars="200"/>
        <w:rPr>
          <w:rFonts w:ascii="宋体" w:hAnsi="宋体" w:cs="宋体"/>
          <w:color w:val="auto"/>
          <w:szCs w:val="21"/>
          <w:highlight w:val="none"/>
        </w:rPr>
      </w:pPr>
    </w:p>
    <w:p w14:paraId="6D6911F2">
      <w:pPr>
        <w:spacing w:line="360" w:lineRule="auto"/>
        <w:jc w:val="left"/>
        <w:rPr>
          <w:rFonts w:ascii="宋体" w:hAnsi="宋体" w:cs="宋体"/>
          <w:b/>
          <w:color w:val="auto"/>
          <w:sz w:val="22"/>
          <w:szCs w:val="21"/>
          <w:highlight w:val="none"/>
        </w:rPr>
      </w:pPr>
    </w:p>
    <w:p w14:paraId="63980ED5">
      <w:pPr>
        <w:spacing w:line="360" w:lineRule="auto"/>
        <w:jc w:val="left"/>
        <w:rPr>
          <w:rFonts w:ascii="宋体" w:hAnsi="宋体" w:cs="宋体"/>
          <w:b/>
          <w:color w:val="auto"/>
          <w:szCs w:val="21"/>
          <w:highlight w:val="none"/>
        </w:rPr>
      </w:pPr>
    </w:p>
    <w:p w14:paraId="5CCC12F4">
      <w:pPr>
        <w:spacing w:line="360" w:lineRule="auto"/>
        <w:jc w:val="left"/>
        <w:rPr>
          <w:rFonts w:ascii="宋体" w:hAnsi="宋体" w:cs="宋体"/>
          <w:b/>
          <w:color w:val="auto"/>
          <w:szCs w:val="21"/>
          <w:highlight w:val="none"/>
        </w:rPr>
      </w:pPr>
    </w:p>
    <w:p w14:paraId="7833B7D1">
      <w:pPr>
        <w:spacing w:line="360" w:lineRule="auto"/>
        <w:jc w:val="left"/>
        <w:rPr>
          <w:rFonts w:ascii="宋体" w:hAnsi="宋体" w:cs="宋体"/>
          <w:b/>
          <w:color w:val="auto"/>
          <w:szCs w:val="21"/>
          <w:highlight w:val="none"/>
        </w:rPr>
      </w:pPr>
    </w:p>
    <w:p w14:paraId="121E3039">
      <w:pPr>
        <w:spacing w:line="360" w:lineRule="auto"/>
        <w:jc w:val="left"/>
        <w:rPr>
          <w:rFonts w:ascii="宋体" w:hAnsi="宋体" w:cs="宋体"/>
          <w:b/>
          <w:color w:val="auto"/>
          <w:szCs w:val="21"/>
          <w:highlight w:val="none"/>
        </w:rPr>
      </w:pPr>
    </w:p>
    <w:p w14:paraId="10E8DD65">
      <w:pPr>
        <w:spacing w:line="360" w:lineRule="auto"/>
        <w:jc w:val="left"/>
        <w:rPr>
          <w:rFonts w:ascii="宋体" w:hAnsi="宋体" w:cs="宋体"/>
          <w:b/>
          <w:color w:val="auto"/>
          <w:szCs w:val="21"/>
          <w:highlight w:val="none"/>
        </w:rPr>
      </w:pPr>
    </w:p>
    <w:p w14:paraId="2A61A470">
      <w:pPr>
        <w:spacing w:line="360" w:lineRule="auto"/>
        <w:jc w:val="left"/>
        <w:rPr>
          <w:rFonts w:ascii="宋体" w:hAnsi="宋体" w:cs="宋体"/>
          <w:b/>
          <w:color w:val="auto"/>
          <w:szCs w:val="21"/>
          <w:highlight w:val="none"/>
        </w:rPr>
      </w:pPr>
    </w:p>
    <w:p w14:paraId="4E6E4692">
      <w:pPr>
        <w:spacing w:line="360" w:lineRule="auto"/>
        <w:jc w:val="left"/>
        <w:rPr>
          <w:rFonts w:ascii="宋体" w:hAnsi="宋体" w:cs="宋体"/>
          <w:b/>
          <w:color w:val="auto"/>
          <w:szCs w:val="21"/>
          <w:highlight w:val="none"/>
        </w:rPr>
      </w:pPr>
    </w:p>
    <w:p w14:paraId="49222452">
      <w:pPr>
        <w:spacing w:line="360" w:lineRule="auto"/>
        <w:jc w:val="left"/>
        <w:rPr>
          <w:rFonts w:ascii="宋体" w:hAnsi="宋体" w:cs="宋体"/>
          <w:b/>
          <w:color w:val="auto"/>
          <w:szCs w:val="21"/>
          <w:highlight w:val="none"/>
        </w:rPr>
      </w:pPr>
    </w:p>
    <w:p w14:paraId="293E8D9B">
      <w:pPr>
        <w:spacing w:line="360" w:lineRule="auto"/>
        <w:jc w:val="left"/>
        <w:rPr>
          <w:rFonts w:ascii="宋体" w:hAnsi="宋体" w:cs="宋体"/>
          <w:b/>
          <w:color w:val="auto"/>
          <w:szCs w:val="21"/>
          <w:highlight w:val="none"/>
        </w:rPr>
      </w:pPr>
    </w:p>
    <w:p w14:paraId="1DAE1806">
      <w:pPr>
        <w:spacing w:line="360" w:lineRule="auto"/>
        <w:jc w:val="left"/>
        <w:rPr>
          <w:rFonts w:ascii="宋体" w:hAnsi="宋体" w:cs="宋体"/>
          <w:b/>
          <w:color w:val="auto"/>
          <w:szCs w:val="21"/>
          <w:highlight w:val="none"/>
        </w:rPr>
      </w:pPr>
    </w:p>
    <w:p w14:paraId="7FB8E1FD">
      <w:pPr>
        <w:pStyle w:val="27"/>
        <w:spacing w:line="360" w:lineRule="auto"/>
        <w:ind w:firstLine="422"/>
        <w:rPr>
          <w:rFonts w:ascii="宋体" w:hAnsi="宋体" w:cs="宋体"/>
          <w:b/>
          <w:color w:val="auto"/>
          <w:szCs w:val="21"/>
          <w:highlight w:val="none"/>
        </w:rPr>
      </w:pPr>
    </w:p>
    <w:p w14:paraId="4ABB7AA4">
      <w:pPr>
        <w:pStyle w:val="29"/>
        <w:spacing w:line="360" w:lineRule="auto"/>
        <w:ind w:left="0"/>
        <w:rPr>
          <w:rFonts w:ascii="宋体" w:hAnsi="宋体" w:cs="宋体"/>
          <w:color w:val="auto"/>
          <w:highlight w:val="none"/>
        </w:rPr>
      </w:pPr>
    </w:p>
    <w:p w14:paraId="1DF11E36">
      <w:pPr>
        <w:spacing w:line="360" w:lineRule="auto"/>
        <w:jc w:val="left"/>
        <w:rPr>
          <w:rFonts w:ascii="宋体" w:hAnsi="宋体" w:cs="宋体"/>
          <w:b/>
          <w:color w:val="auto"/>
          <w:szCs w:val="21"/>
          <w:highlight w:val="none"/>
        </w:rPr>
      </w:pPr>
    </w:p>
    <w:p w14:paraId="054A0AA0">
      <w:pPr>
        <w:spacing w:line="360" w:lineRule="auto"/>
        <w:jc w:val="left"/>
        <w:rPr>
          <w:rFonts w:ascii="宋体" w:hAnsi="宋体" w:cs="宋体"/>
          <w:b/>
          <w:color w:val="auto"/>
          <w:szCs w:val="21"/>
          <w:highlight w:val="none"/>
        </w:rPr>
      </w:pPr>
    </w:p>
    <w:p w14:paraId="262B1441">
      <w:pPr>
        <w:spacing w:line="360" w:lineRule="auto"/>
        <w:jc w:val="left"/>
        <w:rPr>
          <w:rFonts w:ascii="宋体" w:hAnsi="宋体" w:cs="宋体"/>
          <w:b/>
          <w:color w:val="auto"/>
          <w:szCs w:val="21"/>
          <w:highlight w:val="none"/>
        </w:rPr>
      </w:pPr>
    </w:p>
    <w:p w14:paraId="7A9F0073">
      <w:pPr>
        <w:rPr>
          <w:rFonts w:ascii="宋体" w:hAnsi="宋体" w:cs="宋体"/>
          <w:b/>
          <w:color w:val="auto"/>
          <w:sz w:val="24"/>
          <w:szCs w:val="24"/>
          <w:highlight w:val="none"/>
        </w:rPr>
      </w:pPr>
    </w:p>
    <w:p w14:paraId="02217EA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一、资格性和符合性检查响应对照表</w:t>
      </w:r>
    </w:p>
    <w:p w14:paraId="77083CC4">
      <w:pPr>
        <w:spacing w:line="360" w:lineRule="auto"/>
        <w:rPr>
          <w:rFonts w:ascii="宋体" w:hAnsi="宋体" w:cs="宋体"/>
          <w:color w:val="auto"/>
          <w:szCs w:val="21"/>
          <w:highlight w:val="none"/>
        </w:rPr>
      </w:pPr>
      <w:r>
        <w:rPr>
          <w:rFonts w:hint="eastAsia" w:ascii="宋体" w:hAnsi="宋体" w:cs="宋体"/>
          <w:color w:val="auto"/>
          <w:szCs w:val="21"/>
          <w:highlight w:val="none"/>
        </w:rPr>
        <w:t>磋商供应商全称（加盖公章）：</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5526"/>
        <w:gridCol w:w="1881"/>
        <w:gridCol w:w="1838"/>
      </w:tblGrid>
      <w:tr w14:paraId="41FB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A51E5BB">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14:paraId="298C07A6">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资格性和符合性检查响应内容</w:t>
            </w:r>
          </w:p>
        </w:tc>
        <w:tc>
          <w:tcPr>
            <w:tcW w:w="944" w:type="pct"/>
            <w:tcBorders>
              <w:top w:val="single" w:color="auto" w:sz="4" w:space="0"/>
              <w:left w:val="single" w:color="auto" w:sz="4" w:space="0"/>
              <w:bottom w:val="single" w:color="auto" w:sz="4" w:space="0"/>
              <w:right w:val="single" w:color="auto" w:sz="4" w:space="0"/>
            </w:tcBorders>
            <w:vAlign w:val="center"/>
          </w:tcPr>
          <w:p w14:paraId="35B7930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5F4D6C64">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14:paraId="1BF9462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响应文件中的</w:t>
            </w:r>
          </w:p>
          <w:p w14:paraId="5E00E492">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页码位置</w:t>
            </w:r>
          </w:p>
        </w:tc>
      </w:tr>
      <w:tr w14:paraId="6067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458375E">
            <w:pPr>
              <w:adjustRightInd w:val="0"/>
              <w:snapToGrid w:val="0"/>
              <w:spacing w:line="360" w:lineRule="auto"/>
              <w:jc w:val="center"/>
              <w:rPr>
                <w:rFonts w:ascii="宋体" w:hAnsi="宋体" w:cs="宋体"/>
                <w:b/>
                <w:i/>
                <w:color w:val="auto"/>
                <w:szCs w:val="21"/>
                <w:highlight w:val="none"/>
                <w:u w:val="single"/>
              </w:rPr>
            </w:pPr>
            <w:r>
              <w:rPr>
                <w:rFonts w:hint="eastAsia" w:ascii="宋体" w:hAnsi="宋体" w:cs="宋体"/>
                <w:bCs/>
                <w:i/>
                <w:color w:val="auto"/>
                <w:szCs w:val="21"/>
                <w:highlight w:val="none"/>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14:paraId="5E9F33E9">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E3A969D">
            <w:pPr>
              <w:adjustRightInd w:val="0"/>
              <w:snapToGrid w:val="0"/>
              <w:spacing w:line="360" w:lineRule="auto"/>
              <w:jc w:val="center"/>
              <w:rPr>
                <w:rFonts w:ascii="宋体" w:hAnsi="宋体" w:cs="宋体"/>
                <w:b/>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803C184">
            <w:pPr>
              <w:adjustRightInd w:val="0"/>
              <w:snapToGrid w:val="0"/>
              <w:spacing w:line="360" w:lineRule="auto"/>
              <w:jc w:val="center"/>
              <w:rPr>
                <w:rFonts w:ascii="宋体" w:hAnsi="宋体" w:cs="宋体"/>
                <w:b/>
                <w:color w:val="auto"/>
                <w:szCs w:val="21"/>
                <w:highlight w:val="none"/>
              </w:rPr>
            </w:pPr>
          </w:p>
        </w:tc>
      </w:tr>
      <w:tr w14:paraId="59A7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DBDD3A0">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14:paraId="45E67DD0">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34BFD2A">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327863F">
            <w:pPr>
              <w:adjustRightInd w:val="0"/>
              <w:snapToGrid w:val="0"/>
              <w:spacing w:line="360" w:lineRule="auto"/>
              <w:jc w:val="center"/>
              <w:rPr>
                <w:rFonts w:ascii="宋体" w:hAnsi="宋体" w:cs="宋体"/>
                <w:color w:val="auto"/>
                <w:szCs w:val="21"/>
                <w:highlight w:val="none"/>
              </w:rPr>
            </w:pPr>
          </w:p>
        </w:tc>
      </w:tr>
      <w:tr w14:paraId="414C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9D9E93">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14:paraId="08D136FB">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856EAFA">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51E5C4A">
            <w:pPr>
              <w:adjustRightInd w:val="0"/>
              <w:snapToGrid w:val="0"/>
              <w:spacing w:line="360" w:lineRule="auto"/>
              <w:jc w:val="center"/>
              <w:rPr>
                <w:rFonts w:ascii="宋体" w:hAnsi="宋体" w:cs="宋体"/>
                <w:color w:val="auto"/>
                <w:szCs w:val="21"/>
                <w:highlight w:val="none"/>
              </w:rPr>
            </w:pPr>
          </w:p>
        </w:tc>
      </w:tr>
      <w:tr w14:paraId="4F8F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24D9B6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14:paraId="765500EB">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CD4E612">
            <w:pPr>
              <w:adjustRightInd w:val="0"/>
              <w:snapToGrid w:val="0"/>
              <w:spacing w:line="360" w:lineRule="auto"/>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DEB10DA">
            <w:pPr>
              <w:adjustRightInd w:val="0"/>
              <w:snapToGrid w:val="0"/>
              <w:spacing w:line="360" w:lineRule="auto"/>
              <w:jc w:val="center"/>
              <w:rPr>
                <w:rFonts w:ascii="宋体" w:hAnsi="宋体" w:cs="宋体"/>
                <w:color w:val="auto"/>
                <w:szCs w:val="21"/>
                <w:highlight w:val="none"/>
              </w:rPr>
            </w:pPr>
          </w:p>
        </w:tc>
      </w:tr>
      <w:tr w14:paraId="2F16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E8B7EA7">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14:paraId="49F7EFE5">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2E0C3B9">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C188226">
            <w:pPr>
              <w:adjustRightInd w:val="0"/>
              <w:snapToGrid w:val="0"/>
              <w:spacing w:line="360" w:lineRule="auto"/>
              <w:jc w:val="center"/>
              <w:rPr>
                <w:rFonts w:ascii="宋体" w:hAnsi="宋体" w:cs="宋体"/>
                <w:color w:val="auto"/>
                <w:highlight w:val="none"/>
              </w:rPr>
            </w:pPr>
          </w:p>
        </w:tc>
      </w:tr>
      <w:tr w14:paraId="2D56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E9DAA5">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6</w:t>
            </w:r>
          </w:p>
        </w:tc>
        <w:tc>
          <w:tcPr>
            <w:tcW w:w="2773" w:type="pct"/>
            <w:tcBorders>
              <w:top w:val="single" w:color="auto" w:sz="4" w:space="0"/>
              <w:left w:val="single" w:color="auto" w:sz="4" w:space="0"/>
              <w:bottom w:val="single" w:color="auto" w:sz="4" w:space="0"/>
              <w:right w:val="single" w:color="auto" w:sz="4" w:space="0"/>
            </w:tcBorders>
            <w:vAlign w:val="center"/>
          </w:tcPr>
          <w:p w14:paraId="207BEFF0">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0E65AD8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3A5AA43">
            <w:pPr>
              <w:adjustRightInd w:val="0"/>
              <w:snapToGrid w:val="0"/>
              <w:spacing w:line="360" w:lineRule="auto"/>
              <w:jc w:val="center"/>
              <w:rPr>
                <w:rFonts w:ascii="宋体" w:hAnsi="宋体" w:cs="宋体"/>
                <w:color w:val="auto"/>
                <w:highlight w:val="none"/>
              </w:rPr>
            </w:pPr>
          </w:p>
        </w:tc>
      </w:tr>
      <w:tr w14:paraId="2FE8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69D7673">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7</w:t>
            </w:r>
          </w:p>
        </w:tc>
        <w:tc>
          <w:tcPr>
            <w:tcW w:w="2773" w:type="pct"/>
            <w:tcBorders>
              <w:top w:val="single" w:color="auto" w:sz="4" w:space="0"/>
              <w:left w:val="single" w:color="auto" w:sz="4" w:space="0"/>
              <w:bottom w:val="single" w:color="auto" w:sz="4" w:space="0"/>
              <w:right w:val="single" w:color="auto" w:sz="4" w:space="0"/>
            </w:tcBorders>
            <w:vAlign w:val="center"/>
          </w:tcPr>
          <w:p w14:paraId="4615C54D">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BEA9DD1">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C64487C">
            <w:pPr>
              <w:adjustRightInd w:val="0"/>
              <w:snapToGrid w:val="0"/>
              <w:spacing w:line="360" w:lineRule="auto"/>
              <w:jc w:val="center"/>
              <w:rPr>
                <w:rFonts w:ascii="宋体" w:hAnsi="宋体" w:cs="宋体"/>
                <w:color w:val="auto"/>
                <w:highlight w:val="none"/>
              </w:rPr>
            </w:pPr>
          </w:p>
        </w:tc>
      </w:tr>
      <w:tr w14:paraId="6E41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D9D1EEE">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8</w:t>
            </w:r>
          </w:p>
        </w:tc>
        <w:tc>
          <w:tcPr>
            <w:tcW w:w="2773" w:type="pct"/>
            <w:tcBorders>
              <w:top w:val="single" w:color="auto" w:sz="4" w:space="0"/>
              <w:left w:val="single" w:color="auto" w:sz="4" w:space="0"/>
              <w:bottom w:val="single" w:color="auto" w:sz="4" w:space="0"/>
              <w:right w:val="single" w:color="auto" w:sz="4" w:space="0"/>
            </w:tcBorders>
            <w:vAlign w:val="center"/>
          </w:tcPr>
          <w:p w14:paraId="7763C008">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1BB4E63F">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A866617">
            <w:pPr>
              <w:adjustRightInd w:val="0"/>
              <w:snapToGrid w:val="0"/>
              <w:spacing w:line="360" w:lineRule="auto"/>
              <w:jc w:val="center"/>
              <w:rPr>
                <w:rFonts w:ascii="宋体" w:hAnsi="宋体" w:cs="宋体"/>
                <w:color w:val="auto"/>
                <w:highlight w:val="none"/>
              </w:rPr>
            </w:pPr>
          </w:p>
        </w:tc>
      </w:tr>
      <w:tr w14:paraId="0C47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F4DA370">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9</w:t>
            </w:r>
          </w:p>
        </w:tc>
        <w:tc>
          <w:tcPr>
            <w:tcW w:w="2773" w:type="pct"/>
            <w:tcBorders>
              <w:top w:val="single" w:color="auto" w:sz="4" w:space="0"/>
              <w:left w:val="single" w:color="auto" w:sz="4" w:space="0"/>
              <w:bottom w:val="single" w:color="auto" w:sz="4" w:space="0"/>
              <w:right w:val="single" w:color="auto" w:sz="4" w:space="0"/>
            </w:tcBorders>
            <w:vAlign w:val="center"/>
          </w:tcPr>
          <w:p w14:paraId="1C9193A5">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3123E29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DC65127">
            <w:pPr>
              <w:adjustRightInd w:val="0"/>
              <w:snapToGrid w:val="0"/>
              <w:spacing w:line="360" w:lineRule="auto"/>
              <w:jc w:val="center"/>
              <w:rPr>
                <w:rFonts w:ascii="宋体" w:hAnsi="宋体" w:cs="宋体"/>
                <w:color w:val="auto"/>
                <w:highlight w:val="none"/>
              </w:rPr>
            </w:pPr>
          </w:p>
        </w:tc>
      </w:tr>
      <w:tr w14:paraId="195D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7BCCE4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10</w:t>
            </w:r>
          </w:p>
        </w:tc>
        <w:tc>
          <w:tcPr>
            <w:tcW w:w="2773" w:type="pct"/>
            <w:tcBorders>
              <w:top w:val="single" w:color="auto" w:sz="4" w:space="0"/>
              <w:left w:val="single" w:color="auto" w:sz="4" w:space="0"/>
              <w:bottom w:val="single" w:color="auto" w:sz="4" w:space="0"/>
              <w:right w:val="single" w:color="auto" w:sz="4" w:space="0"/>
            </w:tcBorders>
            <w:vAlign w:val="center"/>
          </w:tcPr>
          <w:p w14:paraId="2AE4548A">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5DA55844">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1BEB83BF">
            <w:pPr>
              <w:adjustRightInd w:val="0"/>
              <w:snapToGrid w:val="0"/>
              <w:spacing w:line="360" w:lineRule="auto"/>
              <w:jc w:val="center"/>
              <w:rPr>
                <w:rFonts w:ascii="宋体" w:hAnsi="宋体" w:cs="宋体"/>
                <w:color w:val="auto"/>
                <w:highlight w:val="none"/>
              </w:rPr>
            </w:pPr>
          </w:p>
        </w:tc>
      </w:tr>
      <w:tr w14:paraId="6A65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0447299">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11</w:t>
            </w:r>
          </w:p>
        </w:tc>
        <w:tc>
          <w:tcPr>
            <w:tcW w:w="2773" w:type="pct"/>
            <w:tcBorders>
              <w:top w:val="single" w:color="auto" w:sz="4" w:space="0"/>
              <w:left w:val="single" w:color="auto" w:sz="4" w:space="0"/>
              <w:bottom w:val="single" w:color="auto" w:sz="4" w:space="0"/>
              <w:right w:val="single" w:color="auto" w:sz="4" w:space="0"/>
            </w:tcBorders>
            <w:vAlign w:val="center"/>
          </w:tcPr>
          <w:p w14:paraId="5D081AFC">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24B7A21">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92C62AF">
            <w:pPr>
              <w:adjustRightInd w:val="0"/>
              <w:snapToGrid w:val="0"/>
              <w:spacing w:line="360" w:lineRule="auto"/>
              <w:jc w:val="center"/>
              <w:rPr>
                <w:rFonts w:ascii="宋体" w:hAnsi="宋体" w:cs="宋体"/>
                <w:color w:val="auto"/>
                <w:highlight w:val="none"/>
              </w:rPr>
            </w:pPr>
          </w:p>
        </w:tc>
      </w:tr>
      <w:tr w14:paraId="42E6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3B9070C">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12</w:t>
            </w:r>
          </w:p>
        </w:tc>
        <w:tc>
          <w:tcPr>
            <w:tcW w:w="2773" w:type="pct"/>
            <w:tcBorders>
              <w:top w:val="single" w:color="auto" w:sz="4" w:space="0"/>
              <w:left w:val="single" w:color="auto" w:sz="4" w:space="0"/>
              <w:bottom w:val="single" w:color="auto" w:sz="4" w:space="0"/>
              <w:right w:val="single" w:color="auto" w:sz="4" w:space="0"/>
            </w:tcBorders>
            <w:vAlign w:val="center"/>
          </w:tcPr>
          <w:p w14:paraId="7DB6034A">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9A4523D">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3EEB151">
            <w:pPr>
              <w:adjustRightInd w:val="0"/>
              <w:snapToGrid w:val="0"/>
              <w:spacing w:line="360" w:lineRule="auto"/>
              <w:jc w:val="center"/>
              <w:rPr>
                <w:rFonts w:ascii="宋体" w:hAnsi="宋体" w:cs="宋体"/>
                <w:color w:val="auto"/>
                <w:highlight w:val="none"/>
              </w:rPr>
            </w:pPr>
          </w:p>
        </w:tc>
      </w:tr>
      <w:tr w14:paraId="3A4B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62C07ED">
            <w:pPr>
              <w:adjustRightInd w:val="0"/>
              <w:snapToGrid w:val="0"/>
              <w:spacing w:line="360" w:lineRule="auto"/>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13</w:t>
            </w:r>
          </w:p>
        </w:tc>
        <w:tc>
          <w:tcPr>
            <w:tcW w:w="2773" w:type="pct"/>
            <w:tcBorders>
              <w:top w:val="single" w:color="auto" w:sz="4" w:space="0"/>
              <w:left w:val="single" w:color="auto" w:sz="4" w:space="0"/>
              <w:bottom w:val="single" w:color="auto" w:sz="4" w:space="0"/>
              <w:right w:val="single" w:color="auto" w:sz="4" w:space="0"/>
            </w:tcBorders>
            <w:vAlign w:val="center"/>
          </w:tcPr>
          <w:p w14:paraId="50FB1012">
            <w:pPr>
              <w:adjustRightInd w:val="0"/>
              <w:snapToGrid w:val="0"/>
              <w:spacing w:line="360" w:lineRule="auto"/>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7F06C55">
            <w:pPr>
              <w:adjustRightInd w:val="0"/>
              <w:snapToGrid w:val="0"/>
              <w:spacing w:line="360" w:lineRule="auto"/>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F7B916F">
            <w:pPr>
              <w:adjustRightInd w:val="0"/>
              <w:snapToGrid w:val="0"/>
              <w:spacing w:line="360" w:lineRule="auto"/>
              <w:jc w:val="center"/>
              <w:rPr>
                <w:rFonts w:ascii="宋体" w:hAnsi="宋体" w:cs="宋体"/>
                <w:color w:val="auto"/>
                <w:highlight w:val="none"/>
              </w:rPr>
            </w:pPr>
          </w:p>
        </w:tc>
      </w:tr>
    </w:tbl>
    <w:p w14:paraId="3B8456F0">
      <w:pPr>
        <w:spacing w:line="360" w:lineRule="auto"/>
        <w:rPr>
          <w:rFonts w:ascii="宋体" w:hAnsi="宋体" w:cs="宋体"/>
          <w:color w:val="auto"/>
          <w:szCs w:val="21"/>
          <w:highlight w:val="none"/>
        </w:rPr>
      </w:pPr>
    </w:p>
    <w:p w14:paraId="58C07130">
      <w:pPr>
        <w:spacing w:line="360" w:lineRule="auto"/>
        <w:rPr>
          <w:rFonts w:ascii="宋体" w:hAnsi="宋体" w:cs="宋体"/>
          <w:color w:val="auto"/>
          <w:szCs w:val="21"/>
          <w:highlight w:val="none"/>
        </w:rPr>
      </w:pPr>
    </w:p>
    <w:p w14:paraId="22B67362">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878BE20">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二、资信证明文件要求</w:t>
      </w:r>
    </w:p>
    <w:p w14:paraId="056E6A3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1、符合相关规定的条件，并提供下列材料：</w:t>
      </w:r>
    </w:p>
    <w:p w14:paraId="763F38B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34DA6B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r>
        <w:rPr>
          <w:rFonts w:hint="eastAsia" w:ascii="宋体" w:hAnsi="宋体" w:cs="宋体"/>
          <w:b/>
          <w:i/>
          <w:color w:val="auto"/>
          <w:szCs w:val="21"/>
          <w:highlight w:val="none"/>
          <w:u w:val="single"/>
          <w:lang w:eastAsia="zh-CN"/>
        </w:rPr>
        <w:t>；</w:t>
      </w:r>
    </w:p>
    <w:p w14:paraId="389AB8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Cs/>
          <w:i/>
          <w:color w:val="auto"/>
          <w:szCs w:val="21"/>
          <w:highlight w:val="none"/>
          <w:u w:val="single"/>
          <w:lang w:eastAsia="zh-CN"/>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若法定代表人参加投标的，须提供本人身份证复印件加盖供应商公章(原件备查)；若授权代表参加的，须提供《法人授权书》原件和授权代表身份证复印件加盖供应商公章（原件备查）；</w:t>
      </w:r>
    </w:p>
    <w:p w14:paraId="24865A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i/>
          <w:color w:val="auto"/>
          <w:szCs w:val="21"/>
          <w:highlight w:val="none"/>
          <w:u w:val="single"/>
          <w:lang w:eastAsia="zh-CN"/>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b/>
          <w:bCs/>
          <w:i/>
          <w:iCs w:val="0"/>
          <w:color w:val="auto"/>
          <w:szCs w:val="21"/>
          <w:highlight w:val="none"/>
          <w:u w:val="single"/>
          <w:lang w:eastAsia="zh-CN"/>
        </w:rPr>
        <w:t>（</w:t>
      </w:r>
      <w:r>
        <w:rPr>
          <w:rFonts w:hint="eastAsia" w:ascii="宋体" w:hAnsi="宋体" w:cs="宋体"/>
          <w:b/>
          <w:i/>
          <w:color w:val="auto"/>
          <w:szCs w:val="21"/>
          <w:highlight w:val="none"/>
          <w:u w:val="single"/>
        </w:rPr>
        <w:t>复印件加盖供应商公章)</w:t>
      </w:r>
      <w:r>
        <w:rPr>
          <w:rFonts w:hint="eastAsia" w:ascii="宋体" w:hAnsi="宋体" w:cs="宋体"/>
          <w:b/>
          <w:i/>
          <w:color w:val="auto"/>
          <w:szCs w:val="21"/>
          <w:highlight w:val="none"/>
          <w:u w:val="single"/>
          <w:lang w:eastAsia="zh-CN"/>
        </w:rPr>
        <w:t>；</w:t>
      </w:r>
    </w:p>
    <w:p w14:paraId="2E626D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b/>
          <w:bCs/>
          <w:i/>
          <w:color w:val="auto"/>
          <w:szCs w:val="21"/>
          <w:highlight w:val="none"/>
          <w:u w:val="single"/>
          <w:lang w:eastAsia="zh-CN"/>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(税务、银行或社会保险基金管理部门出具的近三个月内任意一个月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3</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5</w:t>
      </w:r>
      <w:r>
        <w:rPr>
          <w:rFonts w:hint="eastAsia" w:ascii="宋体" w:hAnsi="宋体" w:eastAsia="宋体" w:cs="宋体"/>
          <w:b/>
          <w:bCs/>
          <w:i/>
          <w:iCs/>
          <w:color w:val="auto"/>
          <w:szCs w:val="21"/>
          <w:highlight w:val="none"/>
          <w:u w:val="single"/>
        </w:rPr>
        <w:t>月）</w:t>
      </w:r>
      <w:r>
        <w:rPr>
          <w:rFonts w:hint="eastAsia" w:ascii="宋体" w:hAnsi="宋体" w:cs="宋体"/>
          <w:b/>
          <w:bCs/>
          <w:i/>
          <w:color w:val="auto"/>
          <w:szCs w:val="21"/>
          <w:highlight w:val="none"/>
          <w:u w:val="single"/>
        </w:rPr>
        <w:t xml:space="preserve">缴纳职工社会保障资金的缴款凭证或缴款证明) </w:t>
      </w:r>
      <w:r>
        <w:rPr>
          <w:rFonts w:hint="eastAsia" w:ascii="宋体" w:hAnsi="宋体" w:cs="宋体"/>
          <w:b/>
          <w:bCs/>
          <w:i/>
          <w:color w:val="auto"/>
          <w:szCs w:val="21"/>
          <w:highlight w:val="none"/>
          <w:u w:val="single"/>
          <w:lang w:eastAsia="zh-CN"/>
        </w:rPr>
        <w:t>；</w:t>
      </w:r>
    </w:p>
    <w:p w14:paraId="1737224B">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i/>
          <w:color w:val="auto"/>
          <w:spacing w:val="-6"/>
          <w:szCs w:val="21"/>
          <w:highlight w:val="none"/>
          <w:u w:val="single"/>
          <w:lang w:eastAsia="zh-CN"/>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w:t>
      </w:r>
      <w:r>
        <w:rPr>
          <w:rFonts w:hint="eastAsia" w:ascii="宋体" w:hAnsi="宋体" w:cs="宋体"/>
          <w:b/>
          <w:bCs/>
          <w:i/>
          <w:iCs w:val="0"/>
          <w:color w:val="auto"/>
          <w:spacing w:val="-6"/>
          <w:szCs w:val="21"/>
          <w:highlight w:val="none"/>
          <w:u w:val="single"/>
        </w:rPr>
        <w:t>三个月</w:t>
      </w:r>
      <w:r>
        <w:rPr>
          <w:rFonts w:hint="eastAsia" w:ascii="宋体" w:hAnsi="宋体" w:cs="宋体"/>
          <w:b/>
          <w:bCs/>
          <w:i/>
          <w:iCs w:val="0"/>
          <w:color w:val="auto"/>
          <w:szCs w:val="21"/>
          <w:highlight w:val="none"/>
          <w:u w:val="single"/>
        </w:rPr>
        <w:t>内任意</w:t>
      </w:r>
      <w:r>
        <w:rPr>
          <w:rFonts w:hint="eastAsia" w:ascii="宋体" w:hAnsi="宋体" w:cs="宋体"/>
          <w:b/>
          <w:bCs/>
          <w:i/>
          <w:color w:val="auto"/>
          <w:szCs w:val="21"/>
          <w:highlight w:val="none"/>
          <w:u w:val="single"/>
        </w:rPr>
        <w:t>一个月</w:t>
      </w:r>
      <w:r>
        <w:rPr>
          <w:rFonts w:hint="eastAsia" w:ascii="宋体" w:hAnsi="宋体" w:eastAsia="宋体" w:cs="宋体"/>
          <w:b/>
          <w:bCs/>
          <w:i/>
          <w:iCs/>
          <w:color w:val="auto"/>
          <w:szCs w:val="21"/>
          <w:highlight w:val="none"/>
          <w:u w:val="single"/>
        </w:rPr>
        <w:t>（2025年</w:t>
      </w:r>
      <w:r>
        <w:rPr>
          <w:rFonts w:hint="eastAsia" w:ascii="宋体" w:hAnsi="宋体" w:cs="宋体"/>
          <w:b/>
          <w:bCs/>
          <w:i/>
          <w:iCs/>
          <w:color w:val="auto"/>
          <w:szCs w:val="21"/>
          <w:highlight w:val="none"/>
          <w:u w:val="single"/>
          <w:lang w:val="en-US" w:eastAsia="zh-CN"/>
        </w:rPr>
        <w:t>3</w:t>
      </w:r>
      <w:r>
        <w:rPr>
          <w:rFonts w:hint="eastAsia" w:ascii="宋体" w:hAnsi="宋体" w:eastAsia="宋体" w:cs="宋体"/>
          <w:b/>
          <w:bCs/>
          <w:i/>
          <w:iCs/>
          <w:color w:val="auto"/>
          <w:szCs w:val="21"/>
          <w:highlight w:val="none"/>
          <w:u w:val="single"/>
        </w:rPr>
        <w:t>月-2025年</w:t>
      </w:r>
      <w:r>
        <w:rPr>
          <w:rFonts w:hint="eastAsia" w:ascii="宋体" w:hAnsi="宋体" w:cs="宋体"/>
          <w:b/>
          <w:bCs/>
          <w:i/>
          <w:iCs/>
          <w:color w:val="auto"/>
          <w:szCs w:val="21"/>
          <w:highlight w:val="none"/>
          <w:u w:val="single"/>
          <w:lang w:val="en-US" w:eastAsia="zh-CN"/>
        </w:rPr>
        <w:t>5</w:t>
      </w:r>
      <w:r>
        <w:rPr>
          <w:rFonts w:hint="eastAsia" w:ascii="宋体" w:hAnsi="宋体" w:eastAsia="宋体" w:cs="宋体"/>
          <w:b/>
          <w:bCs/>
          <w:i/>
          <w:iCs/>
          <w:color w:val="auto"/>
          <w:szCs w:val="21"/>
          <w:highlight w:val="none"/>
          <w:u w:val="single"/>
        </w:rPr>
        <w:t>月）</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r>
        <w:rPr>
          <w:rFonts w:hint="eastAsia" w:ascii="宋体" w:hAnsi="宋体" w:cs="宋体"/>
          <w:b/>
          <w:i/>
          <w:color w:val="auto"/>
          <w:spacing w:val="-6"/>
          <w:szCs w:val="21"/>
          <w:highlight w:val="none"/>
          <w:u w:val="single"/>
          <w:lang w:eastAsia="zh-CN"/>
        </w:rPr>
        <w:t>；</w:t>
      </w:r>
    </w:p>
    <w:p w14:paraId="0BD870B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i/>
          <w:color w:val="auto"/>
          <w:kern w:val="0"/>
          <w:highlight w:val="none"/>
          <w:u w:val="single"/>
          <w:lang w:eastAsia="zh-CN"/>
        </w:rPr>
      </w:pPr>
      <w:r>
        <w:rPr>
          <w:rFonts w:hint="eastAsia" w:ascii="宋体" w:hAnsi="宋体" w:cs="宋体"/>
          <w:i/>
          <w:color w:val="auto"/>
          <w:szCs w:val="21"/>
          <w:highlight w:val="none"/>
        </w:rPr>
        <w:t>（7）</w:t>
      </w:r>
      <w:r>
        <w:rPr>
          <w:rFonts w:hint="eastAsia" w:ascii="宋体" w:hAnsi="宋体" w:eastAsia="宋体" w:cs="宋体"/>
          <w:i/>
          <w:iCs/>
          <w:color w:val="auto"/>
          <w:szCs w:val="21"/>
          <w:highlight w:val="none"/>
          <w:u w:val="single"/>
          <w:lang w:eastAsia="zh-CN"/>
        </w:rPr>
        <w:t>上一年度(</w:t>
      </w:r>
      <w:r>
        <w:rPr>
          <w:rFonts w:hint="eastAsia" w:ascii="宋体" w:hAnsi="宋体"/>
          <w:i/>
          <w:color w:val="auto"/>
          <w:kern w:val="0"/>
          <w:highlight w:val="none"/>
          <w:u w:val="single"/>
        </w:rPr>
        <w:t>2023</w:t>
      </w:r>
      <w:r>
        <w:rPr>
          <w:rFonts w:hint="eastAsia" w:ascii="宋体" w:hAnsi="宋体"/>
          <w:i/>
          <w:color w:val="auto"/>
          <w:kern w:val="0"/>
          <w:highlight w:val="none"/>
          <w:u w:val="single"/>
          <w:lang w:val="en-US" w:eastAsia="zh-CN"/>
        </w:rPr>
        <w:t>年</w:t>
      </w:r>
      <w:r>
        <w:rPr>
          <w:rFonts w:hint="eastAsia" w:ascii="宋体" w:hAnsi="宋体"/>
          <w:i/>
          <w:color w:val="auto"/>
          <w:kern w:val="0"/>
          <w:highlight w:val="none"/>
          <w:u w:val="single"/>
        </w:rPr>
        <w:t>或2024年</w:t>
      </w:r>
      <w:r>
        <w:rPr>
          <w:rFonts w:hint="eastAsia" w:ascii="宋体" w:hAnsi="宋体"/>
          <w:i/>
          <w:color w:val="auto"/>
          <w:kern w:val="0"/>
          <w:highlight w:val="none"/>
          <w:u w:val="single"/>
          <w:lang w:eastAsia="zh-CN"/>
        </w:rPr>
        <w:t>）</w:t>
      </w:r>
      <w:r>
        <w:rPr>
          <w:rFonts w:hint="eastAsia" w:ascii="宋体" w:hAnsi="宋体"/>
          <w:i/>
          <w:color w:val="auto"/>
          <w:kern w:val="0"/>
          <w:highlight w:val="none"/>
          <w:u w:val="single"/>
        </w:rPr>
        <w:t>度财务</w:t>
      </w:r>
      <w:r>
        <w:rPr>
          <w:rFonts w:hint="eastAsia" w:ascii="宋体" w:hAnsi="宋体"/>
          <w:i/>
          <w:color w:val="auto"/>
          <w:kern w:val="0"/>
          <w:highlight w:val="none"/>
          <w:u w:val="single"/>
          <w:lang w:val="en-US" w:eastAsia="zh-CN"/>
        </w:rPr>
        <w:t>状况</w:t>
      </w:r>
      <w:r>
        <w:rPr>
          <w:rFonts w:hint="eastAsia" w:ascii="宋体" w:hAnsi="宋体"/>
          <w:i/>
          <w:color w:val="auto"/>
          <w:kern w:val="0"/>
          <w:highlight w:val="none"/>
          <w:u w:val="single"/>
        </w:rPr>
        <w:t>报告（成立不满一年不需提供）</w:t>
      </w:r>
      <w:r>
        <w:rPr>
          <w:rFonts w:hint="eastAsia" w:ascii="宋体" w:hAnsi="宋体"/>
          <w:b/>
          <w:bCs/>
          <w:i/>
          <w:color w:val="auto"/>
          <w:kern w:val="0"/>
          <w:highlight w:val="none"/>
          <w:u w:val="single"/>
        </w:rPr>
        <w:t>(复印件加盖供应商公章)</w:t>
      </w:r>
      <w:r>
        <w:rPr>
          <w:rFonts w:hint="eastAsia" w:ascii="宋体" w:hAnsi="宋体"/>
          <w:b/>
          <w:bCs/>
          <w:i/>
          <w:color w:val="auto"/>
          <w:kern w:val="0"/>
          <w:highlight w:val="none"/>
          <w:u w:val="single"/>
          <w:lang w:eastAsia="zh-CN"/>
        </w:rPr>
        <w:t>；</w:t>
      </w:r>
    </w:p>
    <w:p w14:paraId="3A29A6DE">
      <w:pPr>
        <w:keepNext w:val="0"/>
        <w:keepLines w:val="0"/>
        <w:pageBreakBefore w:val="0"/>
        <w:widowControl w:val="0"/>
        <w:kinsoku/>
        <w:wordWrap/>
        <w:overflowPunct/>
        <w:topLinePunct w:val="0"/>
        <w:autoSpaceDE/>
        <w:autoSpaceDN/>
        <w:bidi w:val="0"/>
        <w:adjustRightInd w:val="0"/>
        <w:snapToGrid w:val="0"/>
        <w:spacing w:line="360" w:lineRule="auto"/>
        <w:ind w:firstLine="396" w:firstLineChars="200"/>
        <w:jc w:val="left"/>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r>
        <w:rPr>
          <w:rFonts w:hint="eastAsia" w:ascii="宋体" w:hAnsi="宋体" w:cs="宋体"/>
          <w:b/>
          <w:bCs/>
          <w:i/>
          <w:color w:val="auto"/>
          <w:spacing w:val="-6"/>
          <w:szCs w:val="21"/>
          <w:highlight w:val="none"/>
          <w:u w:val="single"/>
          <w:lang w:eastAsia="zh-CN"/>
        </w:rPr>
        <w:t>；</w:t>
      </w:r>
    </w:p>
    <w:p w14:paraId="4168DC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i/>
          <w:color w:val="auto"/>
          <w:spacing w:val="-6"/>
          <w:szCs w:val="21"/>
          <w:highlight w:val="none"/>
          <w:u w:val="single"/>
          <w:lang w:eastAsia="zh-CN"/>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lang w:val="en"/>
        </w:rPr>
        <w:t>（提供网页查询截图并加盖供应商公章，查询时间为自公告发布至开标截止时间前任意时间）</w:t>
      </w:r>
      <w:r>
        <w:rPr>
          <w:rFonts w:hint="eastAsia" w:ascii="宋体" w:hAnsi="宋体" w:cs="宋体"/>
          <w:b/>
          <w:bCs/>
          <w:i/>
          <w:iCs/>
          <w:color w:val="auto"/>
          <w:kern w:val="0"/>
          <w:szCs w:val="21"/>
          <w:highlight w:val="none"/>
          <w:u w:val="single"/>
          <w:lang w:val="en" w:eastAsia="zh-CN"/>
        </w:rPr>
        <w:t>；</w:t>
      </w:r>
    </w:p>
    <w:p w14:paraId="2E4A585D">
      <w:pPr>
        <w:pStyle w:val="27"/>
        <w:keepNext w:val="0"/>
        <w:keepLines w:val="0"/>
        <w:pageBreakBefore w:val="0"/>
        <w:widowControl w:val="0"/>
        <w:kinsoku/>
        <w:wordWrap/>
        <w:overflowPunct/>
        <w:topLinePunct w:val="0"/>
        <w:autoSpaceDE/>
        <w:autoSpaceDN/>
        <w:bidi w:val="0"/>
        <w:adjustRightInd w:val="0"/>
        <w:snapToGrid w:val="0"/>
        <w:spacing w:before="0" w:after="0" w:line="360" w:lineRule="auto"/>
        <w:ind w:firstLine="420"/>
        <w:textAlignment w:val="auto"/>
        <w:rPr>
          <w:rFonts w:hint="eastAsia" w:ascii="宋体" w:hAnsi="宋体" w:cs="宋体"/>
          <w:b/>
          <w:bCs/>
          <w:i/>
          <w:color w:val="auto"/>
          <w:szCs w:val="21"/>
          <w:highlight w:val="none"/>
          <w:u w:val="single"/>
          <w:lang w:eastAsia="zh-CN"/>
        </w:rPr>
      </w:pPr>
      <w:r>
        <w:rPr>
          <w:rFonts w:hint="eastAsia" w:ascii="宋体" w:hAnsi="宋体" w:cs="宋体"/>
          <w:i/>
          <w:color w:val="auto"/>
          <w:szCs w:val="21"/>
          <w:highlight w:val="none"/>
        </w:rPr>
        <w:t>（10）</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r>
        <w:rPr>
          <w:rFonts w:hint="eastAsia" w:ascii="宋体" w:hAnsi="宋体" w:cs="宋体"/>
          <w:b/>
          <w:bCs/>
          <w:i/>
          <w:color w:val="auto"/>
          <w:szCs w:val="21"/>
          <w:highlight w:val="none"/>
          <w:u w:val="single"/>
          <w:lang w:eastAsia="zh-CN"/>
        </w:rPr>
        <w:t>。</w:t>
      </w:r>
    </w:p>
    <w:p w14:paraId="2A9828F2">
      <w:pPr>
        <w:pStyle w:val="27"/>
        <w:adjustRightInd w:val="0"/>
        <w:snapToGrid w:val="0"/>
        <w:spacing w:line="360" w:lineRule="auto"/>
        <w:ind w:firstLine="422"/>
        <w:jc w:val="left"/>
        <w:rPr>
          <w:rFonts w:ascii="宋体" w:hAnsi="宋体" w:cs="宋体"/>
          <w:b/>
          <w:bCs/>
          <w:color w:val="auto"/>
          <w:szCs w:val="21"/>
          <w:highlight w:val="none"/>
        </w:rPr>
      </w:pPr>
      <w:r>
        <w:rPr>
          <w:rFonts w:hint="eastAsia" w:ascii="宋体" w:hAnsi="宋体" w:cs="宋体"/>
          <w:b/>
          <w:bCs/>
          <w:color w:val="auto"/>
          <w:szCs w:val="21"/>
          <w:highlight w:val="none"/>
        </w:rPr>
        <w:t>2、本项目的特定资格要求：</w:t>
      </w:r>
    </w:p>
    <w:p w14:paraId="4096E380">
      <w:pPr>
        <w:pStyle w:val="27"/>
        <w:adjustRightInd w:val="0"/>
        <w:snapToGrid w:val="0"/>
        <w:spacing w:line="360" w:lineRule="auto"/>
        <w:ind w:firstLine="420"/>
        <w:jc w:val="left"/>
        <w:rPr>
          <w:rFonts w:ascii="宋体" w:hAnsi="宋体" w:cs="宋体"/>
          <w:color w:val="auto"/>
          <w:szCs w:val="21"/>
          <w:highlight w:val="none"/>
        </w:rPr>
      </w:pPr>
      <w:r>
        <w:rPr>
          <w:rFonts w:hint="eastAsia" w:ascii="宋体" w:hAnsi="宋体" w:cs="宋体"/>
          <w:i/>
          <w:iCs/>
          <w:color w:val="auto"/>
          <w:szCs w:val="21"/>
          <w:highlight w:val="none"/>
          <w:u w:val="none"/>
        </w:rPr>
        <w:t>2.1</w:t>
      </w:r>
      <w:r>
        <w:rPr>
          <w:rFonts w:hint="eastAsia" w:ascii="宋体" w:hAnsi="宋体" w:cs="宋体"/>
          <w:i/>
          <w:iCs/>
          <w:color w:val="auto"/>
          <w:szCs w:val="21"/>
          <w:highlight w:val="none"/>
          <w:u w:val="single"/>
        </w:rPr>
        <w:t>供应商具备自然资源主管部门颁发的乙级及以上《测绘资质证书》，资质证书专业范围中必须包括“工程测量”、“界线与不动产测绘”子项</w:t>
      </w:r>
      <w:r>
        <w:rPr>
          <w:rFonts w:hint="eastAsia" w:ascii="宋体" w:hAnsi="宋体" w:cs="宋体"/>
          <w:b/>
          <w:bCs/>
          <w:i/>
          <w:iCs/>
          <w:color w:val="auto"/>
          <w:szCs w:val="21"/>
          <w:highlight w:val="none"/>
          <w:u w:val="single"/>
        </w:rPr>
        <w:t>(复印件加盖供应商公章)</w:t>
      </w:r>
    </w:p>
    <w:p w14:paraId="63922B97">
      <w:pPr>
        <w:spacing w:line="360" w:lineRule="auto"/>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none"/>
        </w:rPr>
        <w:t>2.2</w:t>
      </w:r>
      <w:r>
        <w:rPr>
          <w:rFonts w:hint="eastAsia" w:ascii="宋体" w:hAnsi="宋体" w:cs="宋体"/>
          <w:i/>
          <w:iCs/>
          <w:color w:val="auto"/>
          <w:szCs w:val="21"/>
          <w:highlight w:val="none"/>
          <w:u w:val="single"/>
          <w:lang w:val="zh-CN"/>
        </w:rPr>
        <w:t>项目</w:t>
      </w:r>
      <w:r>
        <w:rPr>
          <w:rFonts w:hint="eastAsia" w:ascii="宋体" w:hAnsi="宋体" w:cs="宋体"/>
          <w:i/>
          <w:iCs/>
          <w:color w:val="auto"/>
          <w:szCs w:val="21"/>
          <w:highlight w:val="none"/>
          <w:u w:val="single"/>
        </w:rPr>
        <w:t>负责人</w:t>
      </w:r>
      <w:r>
        <w:rPr>
          <w:rFonts w:hint="eastAsia" w:ascii="宋体" w:hAnsi="宋体" w:cs="宋体"/>
          <w:i/>
          <w:iCs/>
          <w:color w:val="auto"/>
          <w:szCs w:val="21"/>
          <w:highlight w:val="none"/>
          <w:u w:val="single"/>
          <w:lang w:val="zh-CN"/>
        </w:rPr>
        <w:t>资质：</w:t>
      </w:r>
      <w:r>
        <w:rPr>
          <w:rFonts w:hint="eastAsia" w:ascii="宋体" w:hAnsi="宋体" w:cs="宋体"/>
          <w:i/>
          <w:iCs/>
          <w:color w:val="auto"/>
          <w:szCs w:val="21"/>
          <w:highlight w:val="none"/>
          <w:u w:val="single"/>
        </w:rPr>
        <w:t>具有中级及以上</w:t>
      </w:r>
      <w:r>
        <w:rPr>
          <w:rFonts w:hint="eastAsia" w:ascii="宋体" w:hAnsi="宋体" w:cs="宋体"/>
          <w:i/>
          <w:iCs/>
          <w:color w:val="auto"/>
          <w:szCs w:val="21"/>
          <w:highlight w:val="none"/>
          <w:u w:val="single"/>
          <w:lang w:eastAsia="zh-CN"/>
        </w:rPr>
        <w:t>测绘专业职称</w:t>
      </w:r>
      <w:r>
        <w:rPr>
          <w:rFonts w:hint="eastAsia" w:ascii="宋体" w:hAnsi="宋体" w:cs="宋体"/>
          <w:i/>
          <w:iCs/>
          <w:color w:val="auto"/>
          <w:szCs w:val="21"/>
          <w:highlight w:val="none"/>
          <w:u w:val="single"/>
        </w:rPr>
        <w:t>。</w:t>
      </w:r>
      <w:r>
        <w:rPr>
          <w:rFonts w:hint="eastAsia" w:ascii="宋体" w:hAnsi="宋体" w:cs="Arial"/>
          <w:b/>
          <w:bCs/>
          <w:i/>
          <w:iCs/>
          <w:color w:val="auto"/>
          <w:szCs w:val="21"/>
          <w:highlight w:val="none"/>
          <w:u w:val="single"/>
        </w:rPr>
        <w:t>（复印件加盖供应商公章)</w:t>
      </w:r>
    </w:p>
    <w:p w14:paraId="3C82393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i/>
          <w:iCs/>
          <w:color w:val="auto"/>
          <w:szCs w:val="21"/>
          <w:highlight w:val="none"/>
          <w:u w:val="none"/>
        </w:rPr>
        <w:t xml:space="preserve">2.3 </w:t>
      </w:r>
      <w:r>
        <w:rPr>
          <w:rFonts w:hint="eastAsia" w:ascii="宋体" w:hAnsi="宋体" w:cs="宋体"/>
          <w:i/>
          <w:iCs/>
          <w:color w:val="auto"/>
          <w:szCs w:val="21"/>
          <w:highlight w:val="none"/>
          <w:u w:val="single"/>
          <w:lang w:val="zh-CN"/>
        </w:rPr>
        <w:t>供应商为拟派项目负责人</w:t>
      </w:r>
      <w:r>
        <w:rPr>
          <w:rFonts w:hint="eastAsia" w:ascii="宋体" w:hAnsi="宋体" w:cs="宋体"/>
          <w:i/>
          <w:iCs/>
          <w:color w:val="auto"/>
          <w:szCs w:val="21"/>
          <w:highlight w:val="none"/>
          <w:u w:val="single"/>
        </w:rPr>
        <w:t>和授权委托人</w:t>
      </w:r>
      <w:r>
        <w:rPr>
          <w:rFonts w:hint="eastAsia" w:ascii="宋体" w:hAnsi="宋体" w:cs="宋体"/>
          <w:i/>
          <w:iCs/>
          <w:color w:val="auto"/>
          <w:szCs w:val="21"/>
          <w:highlight w:val="none"/>
          <w:u w:val="single"/>
          <w:lang w:val="zh-CN"/>
        </w:rPr>
        <w:t>缴纳的</w:t>
      </w:r>
      <w:r>
        <w:rPr>
          <w:rFonts w:hint="eastAsia" w:ascii="宋体" w:hAnsi="宋体" w:cs="宋体"/>
          <w:b/>
          <w:bCs/>
          <w:i/>
          <w:color w:val="auto"/>
          <w:szCs w:val="21"/>
          <w:highlight w:val="none"/>
          <w:u w:val="single"/>
        </w:rPr>
        <w:t>近三个月内任意一个月（2025年</w:t>
      </w:r>
      <w:r>
        <w:rPr>
          <w:rFonts w:hint="eastAsia" w:ascii="宋体" w:hAnsi="宋体" w:cs="宋体"/>
          <w:b/>
          <w:bCs/>
          <w:i/>
          <w:color w:val="auto"/>
          <w:szCs w:val="21"/>
          <w:highlight w:val="none"/>
          <w:u w:val="single"/>
          <w:lang w:val="en-US" w:eastAsia="zh-CN"/>
        </w:rPr>
        <w:t>3</w:t>
      </w:r>
      <w:r>
        <w:rPr>
          <w:rFonts w:hint="eastAsia" w:ascii="宋体" w:hAnsi="宋体" w:cs="宋体"/>
          <w:b/>
          <w:bCs/>
          <w:i/>
          <w:color w:val="auto"/>
          <w:szCs w:val="21"/>
          <w:highlight w:val="none"/>
          <w:u w:val="single"/>
        </w:rPr>
        <w:t>月-2025年</w:t>
      </w:r>
      <w:r>
        <w:rPr>
          <w:rFonts w:hint="eastAsia" w:ascii="宋体" w:hAnsi="宋体" w:cs="宋体"/>
          <w:b/>
          <w:bCs/>
          <w:i/>
          <w:color w:val="auto"/>
          <w:szCs w:val="21"/>
          <w:highlight w:val="none"/>
          <w:u w:val="single"/>
          <w:lang w:val="en-US" w:eastAsia="zh-CN"/>
        </w:rPr>
        <w:t>5</w:t>
      </w:r>
      <w:r>
        <w:rPr>
          <w:rFonts w:hint="eastAsia" w:ascii="宋体" w:hAnsi="宋体" w:cs="宋体"/>
          <w:b/>
          <w:bCs/>
          <w:i/>
          <w:color w:val="auto"/>
          <w:szCs w:val="21"/>
          <w:highlight w:val="none"/>
          <w:u w:val="single"/>
        </w:rPr>
        <w:t>月）</w:t>
      </w:r>
      <w:r>
        <w:rPr>
          <w:rFonts w:hint="eastAsia" w:ascii="宋体" w:hAnsi="宋体" w:cs="宋体"/>
          <w:i/>
          <w:iCs/>
          <w:color w:val="auto"/>
          <w:szCs w:val="21"/>
          <w:highlight w:val="none"/>
          <w:u w:val="single"/>
          <w:lang w:val="zh-CN"/>
        </w:rPr>
        <w:t>的社保证明</w:t>
      </w:r>
      <w:r>
        <w:rPr>
          <w:rFonts w:hint="eastAsia" w:ascii="宋体" w:hAnsi="宋体" w:cs="宋体"/>
          <w:b/>
          <w:bCs/>
          <w:i/>
          <w:iCs/>
          <w:color w:val="auto"/>
          <w:szCs w:val="21"/>
          <w:highlight w:val="none"/>
          <w:u w:val="single"/>
          <w:lang w:val="zh-CN"/>
        </w:rPr>
        <w:t>(复印件加盖供应商公章)</w:t>
      </w:r>
    </w:p>
    <w:p w14:paraId="5A9372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备注：响应文件的正本和副本中均须提供上述资格证明文件。资格证明文件须清晰可辨，若有缺失或不清晰，将导致磋商被拒绝且不允许在开标后补正。</w:t>
      </w:r>
    </w:p>
    <w:p w14:paraId="49BAB371">
      <w:pPr>
        <w:pStyle w:val="32"/>
        <w:ind w:left="0"/>
        <w:rPr>
          <w:rFonts w:ascii="宋体" w:hAnsi="宋体" w:cs="宋体"/>
          <w:color w:val="auto"/>
          <w:highlight w:val="none"/>
        </w:rPr>
      </w:pPr>
    </w:p>
    <w:p w14:paraId="7A6E5099">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7C22AD0E">
      <w:pPr>
        <w:spacing w:line="360" w:lineRule="auto"/>
        <w:ind w:firstLine="482" w:firstLine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磋商响应函格式</w:t>
      </w:r>
    </w:p>
    <w:p w14:paraId="6E7AF3D7">
      <w:pPr>
        <w:pStyle w:val="39"/>
        <w:spacing w:before="0" w:after="0"/>
        <w:ind w:firstLine="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致：</w:t>
      </w:r>
      <w:r>
        <w:rPr>
          <w:rFonts w:hint="eastAsia" w:ascii="宋体" w:hAnsi="宋体" w:cs="宋体"/>
          <w:color w:val="auto"/>
          <w:kern w:val="2"/>
          <w:sz w:val="21"/>
          <w:szCs w:val="21"/>
          <w:highlight w:val="none"/>
          <w:lang w:eastAsia="zh-CN"/>
        </w:rPr>
        <w:t>江苏时代投资咨询有限公司</w:t>
      </w:r>
    </w:p>
    <w:p w14:paraId="3544E39C">
      <w:pPr>
        <w:pStyle w:val="39"/>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根据贵方的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kern w:val="2"/>
          <w:sz w:val="21"/>
          <w:szCs w:val="21"/>
          <w:highlight w:val="none"/>
        </w:rPr>
        <w:t>竞争性磋商文件，正式授权下述签字人</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(姓名)代表我方</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（投标人的名称），全权处理本次项目磋商采购的有关事宜。</w:t>
      </w:r>
    </w:p>
    <w:p w14:paraId="6C32076C">
      <w:pPr>
        <w:pStyle w:val="39"/>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据此函，</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签字人兹宣布同意如下：</w:t>
      </w:r>
    </w:p>
    <w:p w14:paraId="26D525AB">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1.按磋商文件规定的各项要求，向买方提供所需服务。</w:t>
      </w:r>
    </w:p>
    <w:p w14:paraId="0FCDBC17">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2.我们已详细审核全部磋商文件及其有效补充文件，我们知道必须放弃提出含糊不清或误解问题的权利。</w:t>
      </w:r>
    </w:p>
    <w:p w14:paraId="594E7D61">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3.我们同意从规定的响应文件接收截止时间起遵循本响应文件，并在规定的磋商有效期期满之前均具有约束力。</w:t>
      </w:r>
    </w:p>
    <w:p w14:paraId="734614A6">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4.同意向贵方提供贵方可能另外要求的与磋商采购有关的任何证据或资料，并保证我方已提供和将要提供的文件是真实的、准确的。</w:t>
      </w:r>
    </w:p>
    <w:p w14:paraId="6C5261E1">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5.一旦我方成交，我方将根据磋商文件的规定，严格履行合同的责任和义务，并保证在磋商文件规定的时间完成项目，交付买方验收、使用。</w:t>
      </w:r>
    </w:p>
    <w:p w14:paraId="236219D4">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6.遵守磋商文件中要求的收费项目和标准。</w:t>
      </w:r>
    </w:p>
    <w:p w14:paraId="4BFAEDF0">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7.与本磋商采购有关的正式通讯地址为：</w:t>
      </w:r>
    </w:p>
    <w:p w14:paraId="475C6371">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p>
    <w:p w14:paraId="4E8FFADD">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 编：</w:t>
      </w:r>
    </w:p>
    <w:p w14:paraId="483FC250">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电 话： </w:t>
      </w:r>
    </w:p>
    <w:p w14:paraId="41FC1CE8">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传 真： </w:t>
      </w:r>
    </w:p>
    <w:p w14:paraId="5AFCE2F2">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供应商开户行：</w:t>
      </w:r>
    </w:p>
    <w:p w14:paraId="5E5091E3">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账 户： </w:t>
      </w:r>
    </w:p>
    <w:p w14:paraId="18995D2E">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行 号：</w:t>
      </w:r>
    </w:p>
    <w:p w14:paraId="3EE2B651">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法定代表人或授权代表（签字）： </w:t>
      </w:r>
    </w:p>
    <w:p w14:paraId="449471A4">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供应商名称（公章）： </w:t>
      </w:r>
    </w:p>
    <w:p w14:paraId="32A60262">
      <w:pPr>
        <w:pStyle w:val="39"/>
        <w:spacing w:before="0" w:after="0"/>
        <w:ind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日 期：________年____月____日</w:t>
      </w:r>
    </w:p>
    <w:p w14:paraId="4C00691D">
      <w:pPr>
        <w:pStyle w:val="39"/>
        <w:spacing w:before="0" w:after="0"/>
        <w:ind w:firstLine="478" w:firstLineChars="228"/>
        <w:rPr>
          <w:rFonts w:ascii="宋体" w:hAnsi="宋体" w:cs="宋体"/>
          <w:color w:val="auto"/>
          <w:kern w:val="2"/>
          <w:sz w:val="21"/>
          <w:szCs w:val="21"/>
          <w:highlight w:val="none"/>
        </w:rPr>
      </w:pPr>
    </w:p>
    <w:p w14:paraId="37E00871">
      <w:pPr>
        <w:pStyle w:val="39"/>
        <w:spacing w:before="0" w:after="0"/>
        <w:ind w:firstLine="0"/>
        <w:rPr>
          <w:rFonts w:ascii="宋体" w:hAnsi="宋体" w:cs="宋体"/>
          <w:color w:val="auto"/>
          <w:kern w:val="2"/>
          <w:sz w:val="21"/>
          <w:szCs w:val="21"/>
          <w:highlight w:val="none"/>
        </w:rPr>
      </w:pPr>
    </w:p>
    <w:p w14:paraId="0E9C8BA3">
      <w:pPr>
        <w:pStyle w:val="39"/>
        <w:spacing w:before="0" w:after="0"/>
        <w:ind w:firstLine="0"/>
        <w:rPr>
          <w:rFonts w:ascii="宋体" w:hAnsi="宋体" w:cs="宋体"/>
          <w:color w:val="auto"/>
          <w:kern w:val="2"/>
          <w:sz w:val="21"/>
          <w:szCs w:val="21"/>
          <w:highlight w:val="none"/>
        </w:rPr>
      </w:pPr>
    </w:p>
    <w:p w14:paraId="70990B1F">
      <w:pPr>
        <w:spacing w:line="360" w:lineRule="auto"/>
        <w:ind w:firstLine="482" w:firstLineChars="200"/>
        <w:jc w:val="center"/>
        <w:rPr>
          <w:rFonts w:ascii="宋体" w:hAnsi="宋体" w:cs="宋体"/>
          <w:b/>
          <w:bCs/>
          <w:color w:val="auto"/>
          <w:kern w:val="0"/>
          <w:szCs w:val="21"/>
          <w:highlight w:val="none"/>
        </w:rPr>
      </w:pPr>
      <w:r>
        <w:rPr>
          <w:rFonts w:hint="eastAsia" w:ascii="宋体" w:hAnsi="宋体" w:cs="宋体"/>
          <w:b/>
          <w:bCs/>
          <w:color w:val="auto"/>
          <w:sz w:val="24"/>
          <w:szCs w:val="24"/>
          <w:highlight w:val="none"/>
        </w:rPr>
        <w:t>资 格 声 明</w:t>
      </w:r>
    </w:p>
    <w:p w14:paraId="4DB8E840">
      <w:pPr>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1、名称及其它情况：</w:t>
      </w:r>
    </w:p>
    <w:p w14:paraId="3F838602">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（1）供应商名称：</w:t>
      </w:r>
      <w:r>
        <w:rPr>
          <w:rFonts w:hint="eastAsia" w:ascii="宋体" w:hAnsi="宋体" w:cs="宋体"/>
          <w:color w:val="auto"/>
          <w:szCs w:val="21"/>
          <w:highlight w:val="none"/>
          <w:u w:val="single"/>
        </w:rPr>
        <w:t xml:space="preserve">                            </w:t>
      </w:r>
    </w:p>
    <w:p w14:paraId="4784E3F1">
      <w:pPr>
        <w:tabs>
          <w:tab w:val="left" w:pos="4530"/>
        </w:tabs>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BE7C493">
      <w:pPr>
        <w:tabs>
          <w:tab w:val="left" w:pos="600"/>
          <w:tab w:val="left" w:pos="43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6BBCFBC4">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（3）成立和/或注册日期：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04D23D3">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（4）法定代表人：</w:t>
      </w:r>
      <w:r>
        <w:rPr>
          <w:rFonts w:hint="eastAsia" w:ascii="宋体" w:hAnsi="宋体" w:cs="宋体"/>
          <w:color w:val="auto"/>
          <w:szCs w:val="21"/>
          <w:highlight w:val="none"/>
          <w:u w:val="single"/>
        </w:rPr>
        <w:t xml:space="preserve">                    </w:t>
      </w:r>
    </w:p>
    <w:p w14:paraId="597126F9">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（5）实收资本：</w:t>
      </w:r>
      <w:r>
        <w:rPr>
          <w:rFonts w:hint="eastAsia" w:ascii="宋体" w:hAnsi="宋体" w:cs="宋体"/>
          <w:color w:val="auto"/>
          <w:szCs w:val="21"/>
          <w:highlight w:val="none"/>
          <w:u w:val="single"/>
        </w:rPr>
        <w:t xml:space="preserve">                                 </w:t>
      </w:r>
    </w:p>
    <w:p w14:paraId="2DBE60D5">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（6）近期资产负债表：（到</w:t>
      </w:r>
      <w:r>
        <w:rPr>
          <w:rFonts w:hint="eastAsia" w:ascii="宋体" w:hAnsi="宋体" w:cs="宋体"/>
          <w:color w:val="auto"/>
          <w:szCs w:val="21"/>
          <w:highlight w:val="none"/>
          <w:u w:val="single"/>
        </w:rPr>
        <w:t>20  年12月31日</w:t>
      </w:r>
      <w:r>
        <w:rPr>
          <w:rFonts w:hint="eastAsia" w:ascii="宋体" w:hAnsi="宋体" w:cs="宋体"/>
          <w:color w:val="auto"/>
          <w:szCs w:val="21"/>
          <w:highlight w:val="none"/>
        </w:rPr>
        <w:t>）</w:t>
      </w:r>
    </w:p>
    <w:p w14:paraId="63C828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&lt;1&gt; 固定资产：</w:t>
      </w:r>
      <w:r>
        <w:rPr>
          <w:rFonts w:hint="eastAsia" w:ascii="宋体" w:hAnsi="宋体" w:cs="宋体"/>
          <w:color w:val="auto"/>
          <w:highlight w:val="none"/>
          <w:u w:val="single"/>
        </w:rPr>
        <w:t xml:space="preserve">                          </w:t>
      </w:r>
    </w:p>
    <w:p w14:paraId="1AB54F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&lt;2&gt; 流动资金：</w:t>
      </w:r>
      <w:r>
        <w:rPr>
          <w:rFonts w:hint="eastAsia" w:ascii="宋体" w:hAnsi="宋体" w:cs="宋体"/>
          <w:color w:val="auto"/>
          <w:highlight w:val="none"/>
          <w:u w:val="single"/>
        </w:rPr>
        <w:t xml:space="preserve">                          </w:t>
      </w:r>
    </w:p>
    <w:p w14:paraId="169EF5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&lt;3&gt; 长期负债：</w:t>
      </w:r>
      <w:r>
        <w:rPr>
          <w:rFonts w:hint="eastAsia" w:ascii="宋体" w:hAnsi="宋体" w:cs="宋体"/>
          <w:color w:val="auto"/>
          <w:highlight w:val="none"/>
          <w:u w:val="single"/>
        </w:rPr>
        <w:t xml:space="preserve">                          </w:t>
      </w:r>
    </w:p>
    <w:p w14:paraId="191AD5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&lt;4&gt; 短期负债：</w:t>
      </w:r>
      <w:r>
        <w:rPr>
          <w:rFonts w:hint="eastAsia" w:ascii="宋体" w:hAnsi="宋体" w:cs="宋体"/>
          <w:color w:val="auto"/>
          <w:highlight w:val="none"/>
          <w:u w:val="single"/>
        </w:rPr>
        <w:t xml:space="preserve">                          </w:t>
      </w:r>
    </w:p>
    <w:p w14:paraId="67BCA7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2、近三年同类投标货物和服务的主要销售业绩（无有效联系人、联系方式和合同复印件的视为未填报本项目）：</w:t>
      </w:r>
    </w:p>
    <w:tbl>
      <w:tblPr>
        <w:tblStyle w:val="21"/>
        <w:tblW w:w="0" w:type="auto"/>
        <w:jc w:val="center"/>
        <w:tblLayout w:type="fixed"/>
        <w:tblCellMar>
          <w:top w:w="0" w:type="dxa"/>
          <w:left w:w="108" w:type="dxa"/>
          <w:bottom w:w="0" w:type="dxa"/>
          <w:right w:w="108" w:type="dxa"/>
        </w:tblCellMar>
      </w:tblPr>
      <w:tblGrid>
        <w:gridCol w:w="3979"/>
        <w:gridCol w:w="4251"/>
      </w:tblGrid>
      <w:tr w14:paraId="4D6531CF">
        <w:tblPrEx>
          <w:tblCellMar>
            <w:top w:w="0" w:type="dxa"/>
            <w:left w:w="108" w:type="dxa"/>
            <w:bottom w:w="0" w:type="dxa"/>
            <w:right w:w="108" w:type="dxa"/>
          </w:tblCellMar>
        </w:tblPrEx>
        <w:trPr>
          <w:trHeight w:val="567" w:hRule="exact"/>
          <w:jc w:val="center"/>
        </w:trPr>
        <w:tc>
          <w:tcPr>
            <w:tcW w:w="3979" w:type="dxa"/>
            <w:vAlign w:val="center"/>
          </w:tcPr>
          <w:p w14:paraId="2B31C2E1">
            <w:pPr>
              <w:spacing w:line="360" w:lineRule="auto"/>
              <w:jc w:val="center"/>
              <w:rPr>
                <w:rFonts w:ascii="宋体" w:hAnsi="宋体" w:cs="宋体"/>
                <w:color w:val="auto"/>
                <w:highlight w:val="none"/>
                <w:u w:val="single"/>
              </w:rPr>
            </w:pPr>
            <w:r>
              <w:rPr>
                <w:rFonts w:hint="eastAsia" w:ascii="宋体" w:hAnsi="宋体" w:cs="宋体"/>
                <w:color w:val="auto"/>
                <w:highlight w:val="none"/>
              </w:rPr>
              <w:t>甲方名称、联系人、联系方式</w:t>
            </w:r>
          </w:p>
        </w:tc>
        <w:tc>
          <w:tcPr>
            <w:tcW w:w="4251" w:type="dxa"/>
            <w:vAlign w:val="center"/>
          </w:tcPr>
          <w:p w14:paraId="041E026A">
            <w:pPr>
              <w:spacing w:line="360" w:lineRule="auto"/>
              <w:jc w:val="center"/>
              <w:rPr>
                <w:rFonts w:ascii="宋体" w:hAnsi="宋体" w:cs="宋体"/>
                <w:color w:val="auto"/>
                <w:highlight w:val="none"/>
                <w:u w:val="single"/>
              </w:rPr>
            </w:pPr>
            <w:r>
              <w:rPr>
                <w:rFonts w:hint="eastAsia" w:ascii="宋体" w:hAnsi="宋体" w:cs="宋体"/>
                <w:color w:val="auto"/>
                <w:highlight w:val="none"/>
              </w:rPr>
              <w:t>项   目   名   称</w:t>
            </w:r>
          </w:p>
        </w:tc>
      </w:tr>
      <w:tr w14:paraId="7B0994E4">
        <w:tblPrEx>
          <w:tblCellMar>
            <w:top w:w="0" w:type="dxa"/>
            <w:left w:w="108" w:type="dxa"/>
            <w:bottom w:w="0" w:type="dxa"/>
            <w:right w:w="108" w:type="dxa"/>
          </w:tblCellMar>
        </w:tblPrEx>
        <w:trPr>
          <w:trHeight w:val="531" w:hRule="exact"/>
          <w:jc w:val="center"/>
        </w:trPr>
        <w:tc>
          <w:tcPr>
            <w:tcW w:w="3979" w:type="dxa"/>
            <w:vAlign w:val="center"/>
          </w:tcPr>
          <w:p w14:paraId="38C0C1E2">
            <w:pPr>
              <w:adjustRightInd w:val="0"/>
              <w:snapToGrid w:val="0"/>
              <w:spacing w:line="360" w:lineRule="auto"/>
              <w:jc w:val="center"/>
              <w:rPr>
                <w:rFonts w:ascii="宋体" w:hAnsi="宋体" w:cs="宋体"/>
                <w:color w:val="auto"/>
                <w:highlight w:val="none"/>
              </w:rPr>
            </w:pPr>
          </w:p>
        </w:tc>
        <w:tc>
          <w:tcPr>
            <w:tcW w:w="4251" w:type="dxa"/>
            <w:vAlign w:val="center"/>
          </w:tcPr>
          <w:p w14:paraId="79A981F5">
            <w:pPr>
              <w:adjustRightInd w:val="0"/>
              <w:snapToGrid w:val="0"/>
              <w:spacing w:line="360" w:lineRule="auto"/>
              <w:jc w:val="center"/>
              <w:rPr>
                <w:rFonts w:ascii="宋体" w:hAnsi="宋体" w:cs="宋体"/>
                <w:color w:val="auto"/>
                <w:highlight w:val="none"/>
              </w:rPr>
            </w:pPr>
          </w:p>
        </w:tc>
      </w:tr>
      <w:tr w14:paraId="3623D7C4">
        <w:tblPrEx>
          <w:tblCellMar>
            <w:top w:w="0" w:type="dxa"/>
            <w:left w:w="108" w:type="dxa"/>
            <w:bottom w:w="0" w:type="dxa"/>
            <w:right w:w="108" w:type="dxa"/>
          </w:tblCellMar>
        </w:tblPrEx>
        <w:trPr>
          <w:trHeight w:val="567" w:hRule="exact"/>
          <w:jc w:val="center"/>
        </w:trPr>
        <w:tc>
          <w:tcPr>
            <w:tcW w:w="3979" w:type="dxa"/>
            <w:vAlign w:val="center"/>
          </w:tcPr>
          <w:p w14:paraId="41FE237C">
            <w:pPr>
              <w:adjustRightInd w:val="0"/>
              <w:snapToGrid w:val="0"/>
              <w:spacing w:line="360" w:lineRule="auto"/>
              <w:jc w:val="center"/>
              <w:rPr>
                <w:rFonts w:ascii="宋体" w:hAnsi="宋体" w:cs="宋体"/>
                <w:color w:val="auto"/>
                <w:highlight w:val="none"/>
              </w:rPr>
            </w:pPr>
          </w:p>
        </w:tc>
        <w:tc>
          <w:tcPr>
            <w:tcW w:w="4251" w:type="dxa"/>
            <w:vAlign w:val="center"/>
          </w:tcPr>
          <w:p w14:paraId="739007C1">
            <w:pPr>
              <w:adjustRightInd w:val="0"/>
              <w:snapToGrid w:val="0"/>
              <w:spacing w:line="360" w:lineRule="auto"/>
              <w:jc w:val="center"/>
              <w:rPr>
                <w:rFonts w:ascii="宋体" w:hAnsi="宋体" w:cs="宋体"/>
                <w:color w:val="auto"/>
                <w:highlight w:val="none"/>
              </w:rPr>
            </w:pPr>
          </w:p>
        </w:tc>
      </w:tr>
    </w:tbl>
    <w:p w14:paraId="537FB647">
      <w:pPr>
        <w:spacing w:line="360" w:lineRule="auto"/>
        <w:ind w:firstLine="315" w:firstLineChars="150"/>
        <w:rPr>
          <w:rFonts w:ascii="宋体" w:hAnsi="宋体" w:cs="宋体"/>
          <w:color w:val="auto"/>
          <w:kern w:val="0"/>
          <w:sz w:val="22"/>
          <w:highlight w:val="none"/>
        </w:rPr>
      </w:pPr>
      <w:r>
        <w:rPr>
          <w:rFonts w:hint="eastAsia" w:ascii="宋体" w:hAnsi="宋体" w:cs="宋体"/>
          <w:color w:val="auto"/>
          <w:highlight w:val="none"/>
        </w:rPr>
        <w:t>3、本次招标要求的其他资格文件以及供应商认为需要声明的其他情况：</w:t>
      </w:r>
      <w:r>
        <w:rPr>
          <w:rFonts w:hint="eastAsia" w:ascii="宋体" w:hAnsi="宋体" w:cs="宋体"/>
          <w:color w:val="auto"/>
          <w:highlight w:val="none"/>
          <w:u w:val="single"/>
        </w:rPr>
        <w:t xml:space="preserve">                         </w:t>
      </w:r>
    </w:p>
    <w:p w14:paraId="5C4BF8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兹证明上述声明是真实的、正确的，并提供了全部能提供的资料和数据，我们同意遵照贵方要求出示有关证明文件，如有虚假，自愿丧失中标资格，一年内退出扬州政府采购市场。</w:t>
      </w:r>
    </w:p>
    <w:p w14:paraId="3C733D2C">
      <w:pPr>
        <w:spacing w:line="360" w:lineRule="auto"/>
        <w:rPr>
          <w:rFonts w:ascii="宋体" w:hAnsi="宋体" w:cs="宋体"/>
          <w:color w:val="auto"/>
          <w:highlight w:val="none"/>
        </w:rPr>
      </w:pPr>
      <w:r>
        <w:rPr>
          <w:rFonts w:hint="eastAsia" w:ascii="宋体" w:hAnsi="宋体" w:cs="宋体"/>
          <w:color w:val="auto"/>
          <w:highlight w:val="none"/>
        </w:rPr>
        <w:t>供应商公章：</w:t>
      </w:r>
      <w:r>
        <w:rPr>
          <w:rFonts w:hint="eastAsia" w:ascii="宋体" w:hAnsi="宋体" w:cs="宋体"/>
          <w:color w:val="auto"/>
          <w:highlight w:val="none"/>
          <w:u w:val="single"/>
        </w:rPr>
        <w:t xml:space="preserve">                         </w:t>
      </w:r>
    </w:p>
    <w:p w14:paraId="48D95EF0">
      <w:pPr>
        <w:spacing w:line="360" w:lineRule="auto"/>
        <w:rPr>
          <w:rFonts w:ascii="宋体" w:hAnsi="宋体" w:cs="宋体"/>
          <w:color w:val="auto"/>
          <w:highlight w:val="none"/>
        </w:rPr>
      </w:pPr>
      <w:r>
        <w:rPr>
          <w:rFonts w:hint="eastAsia" w:ascii="宋体" w:hAnsi="宋体" w:cs="宋体"/>
          <w:color w:val="auto"/>
          <w:highlight w:val="none"/>
        </w:rPr>
        <w:t>法定代表人或授权代表签字：</w:t>
      </w:r>
      <w:r>
        <w:rPr>
          <w:rFonts w:hint="eastAsia" w:ascii="宋体" w:hAnsi="宋体" w:cs="宋体"/>
          <w:color w:val="auto"/>
          <w:highlight w:val="none"/>
          <w:u w:val="single"/>
        </w:rPr>
        <w:t xml:space="preserve">                          </w:t>
      </w:r>
    </w:p>
    <w:p w14:paraId="7D906549">
      <w:pPr>
        <w:spacing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7D701B9E">
      <w:pPr>
        <w:spacing w:line="360" w:lineRule="auto"/>
        <w:rPr>
          <w:rFonts w:ascii="宋体" w:hAnsi="宋体" w:cs="宋体"/>
          <w:b/>
          <w:bCs/>
          <w:color w:val="auto"/>
          <w:highlight w:val="none"/>
        </w:rPr>
      </w:pPr>
      <w:r>
        <w:rPr>
          <w:rFonts w:hint="eastAsia" w:ascii="宋体" w:hAnsi="宋体" w:cs="宋体"/>
          <w:b/>
          <w:bCs/>
          <w:color w:val="auto"/>
          <w:highlight w:val="none"/>
        </w:rPr>
        <w:t>（注：资格声明为格式文件,请勿修改，否则将导致响应文件无效。）</w:t>
      </w:r>
    </w:p>
    <w:p w14:paraId="1076030F">
      <w:pPr>
        <w:spacing w:line="360" w:lineRule="auto"/>
        <w:rPr>
          <w:rFonts w:ascii="宋体" w:hAnsi="宋体" w:cs="宋体"/>
          <w:bCs/>
          <w:color w:val="auto"/>
          <w:sz w:val="24"/>
          <w:highlight w:val="none"/>
        </w:rPr>
      </w:pPr>
    </w:p>
    <w:p w14:paraId="02E8A5E8">
      <w:pPr>
        <w:pStyle w:val="41"/>
        <w:spacing w:line="360" w:lineRule="auto"/>
        <w:ind w:firstLine="0" w:firstLineChars="0"/>
        <w:rPr>
          <w:rFonts w:ascii="宋体" w:hAnsi="宋体" w:cs="宋体"/>
          <w:b/>
          <w:color w:val="auto"/>
          <w:sz w:val="24"/>
          <w:szCs w:val="24"/>
          <w:highlight w:val="none"/>
        </w:rPr>
      </w:pPr>
    </w:p>
    <w:p w14:paraId="4115B8B6">
      <w:pPr>
        <w:pStyle w:val="41"/>
        <w:spacing w:line="360" w:lineRule="auto"/>
        <w:ind w:firstLine="0" w:firstLineChars="0"/>
        <w:rPr>
          <w:rFonts w:ascii="宋体" w:hAnsi="宋体" w:cs="宋体"/>
          <w:b/>
          <w:color w:val="auto"/>
          <w:sz w:val="24"/>
          <w:szCs w:val="24"/>
          <w:highlight w:val="none"/>
        </w:rPr>
      </w:pPr>
    </w:p>
    <w:p w14:paraId="0AC4657F">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F3DA666">
      <w:pPr>
        <w:pStyle w:val="41"/>
        <w:spacing w:line="360" w:lineRule="auto"/>
        <w:ind w:firstLine="0" w:firstLineChars="0"/>
        <w:jc w:val="center"/>
        <w:rPr>
          <w:rFonts w:ascii="宋体" w:hAnsi="宋体" w:cs="宋体"/>
          <w:b/>
          <w:color w:val="auto"/>
          <w:sz w:val="21"/>
          <w:szCs w:val="21"/>
          <w:highlight w:val="none"/>
        </w:rPr>
      </w:pPr>
      <w:r>
        <w:rPr>
          <w:rFonts w:hint="eastAsia" w:ascii="宋体" w:hAnsi="宋体" w:cs="宋体"/>
          <w:b/>
          <w:color w:val="auto"/>
          <w:sz w:val="24"/>
          <w:szCs w:val="24"/>
          <w:highlight w:val="none"/>
        </w:rPr>
        <w:t>法人授权书</w:t>
      </w:r>
    </w:p>
    <w:p w14:paraId="2B4A4F37">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本授权书声明：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（投标人名称）授权</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（被授权人的姓名）为我方就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项目采购活动的合法代理人，以本公司名义全权处理一切与该项目采购有关的事务。</w:t>
      </w:r>
    </w:p>
    <w:p w14:paraId="34E61117">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日起生效，特此声明。</w:t>
      </w:r>
    </w:p>
    <w:p w14:paraId="1DC077C9">
      <w:pPr>
        <w:pStyle w:val="41"/>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50F8246">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被授权人签字：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6F768B3E">
      <w:pPr>
        <w:pStyle w:val="41"/>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联系电话（手机）：</w:t>
      </w:r>
      <w:r>
        <w:rPr>
          <w:rFonts w:hint="eastAsia" w:ascii="宋体" w:hAnsi="宋体" w:cs="宋体"/>
          <w:color w:val="auto"/>
          <w:sz w:val="21"/>
          <w:szCs w:val="21"/>
          <w:highlight w:val="none"/>
          <w:u w:val="single"/>
        </w:rPr>
        <w:t xml:space="preserve">                            </w:t>
      </w:r>
    </w:p>
    <w:p w14:paraId="7B19DBD1">
      <w:pPr>
        <w:pStyle w:val="41"/>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单位名称：</w:t>
      </w:r>
      <w:r>
        <w:rPr>
          <w:rFonts w:hint="eastAsia" w:ascii="宋体" w:hAnsi="宋体" w:cs="宋体"/>
          <w:color w:val="auto"/>
          <w:sz w:val="21"/>
          <w:szCs w:val="21"/>
          <w:highlight w:val="none"/>
          <w:u w:val="single"/>
        </w:rPr>
        <w:t xml:space="preserve">                                    </w:t>
      </w:r>
    </w:p>
    <w:p w14:paraId="195DEA0F">
      <w:pPr>
        <w:pStyle w:val="41"/>
        <w:spacing w:line="360" w:lineRule="auto"/>
        <w:ind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授权单位盖章：</w:t>
      </w:r>
      <w:r>
        <w:rPr>
          <w:rFonts w:hint="eastAsia" w:ascii="宋体" w:hAnsi="宋体" w:cs="宋体"/>
          <w:color w:val="auto"/>
          <w:sz w:val="21"/>
          <w:szCs w:val="21"/>
          <w:highlight w:val="none"/>
          <w:u w:val="single"/>
        </w:rPr>
        <w:t xml:space="preserve">                                </w:t>
      </w:r>
    </w:p>
    <w:p w14:paraId="0D3AB973">
      <w:pPr>
        <w:pStyle w:val="41"/>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75F6B9E5">
      <w:pPr>
        <w:pStyle w:val="41"/>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1692121F">
      <w:pPr>
        <w:spacing w:line="360" w:lineRule="auto"/>
        <w:rPr>
          <w:rFonts w:ascii="宋体" w:hAnsi="宋体" w:cs="宋体"/>
          <w:bCs/>
          <w:color w:val="auto"/>
          <w:sz w:val="24"/>
          <w:highlight w:val="none"/>
        </w:rPr>
      </w:pPr>
    </w:p>
    <w:p w14:paraId="3512140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被授权人身份证复印件：</w:t>
      </w:r>
    </w:p>
    <w:p w14:paraId="53F993D7">
      <w:pPr>
        <w:spacing w:line="360" w:lineRule="auto"/>
        <w:ind w:firstLine="480" w:firstLineChars="200"/>
        <w:rPr>
          <w:rFonts w:ascii="宋体" w:hAnsi="宋体" w:cs="宋体"/>
          <w:bCs/>
          <w:color w:val="auto"/>
          <w:sz w:val="24"/>
          <w:highlight w:val="none"/>
        </w:rPr>
      </w:pPr>
    </w:p>
    <w:p w14:paraId="2946A11E">
      <w:pPr>
        <w:spacing w:line="360" w:lineRule="auto"/>
        <w:ind w:firstLine="480" w:firstLineChars="200"/>
        <w:rPr>
          <w:rFonts w:ascii="宋体" w:hAnsi="宋体" w:cs="宋体"/>
          <w:bCs/>
          <w:color w:val="auto"/>
          <w:sz w:val="24"/>
          <w:highlight w:val="none"/>
        </w:rPr>
      </w:pPr>
    </w:p>
    <w:p w14:paraId="497AC588">
      <w:pPr>
        <w:spacing w:line="360" w:lineRule="auto"/>
        <w:ind w:firstLine="480" w:firstLineChars="200"/>
        <w:rPr>
          <w:rFonts w:ascii="宋体" w:hAnsi="宋体" w:cs="宋体"/>
          <w:bCs/>
          <w:color w:val="auto"/>
          <w:sz w:val="24"/>
          <w:highlight w:val="none"/>
        </w:rPr>
      </w:pPr>
    </w:p>
    <w:p w14:paraId="70AE940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法人身份证复印件：</w:t>
      </w:r>
    </w:p>
    <w:p w14:paraId="037E5D4A">
      <w:pPr>
        <w:spacing w:line="360" w:lineRule="auto"/>
        <w:ind w:firstLine="480" w:firstLineChars="200"/>
        <w:rPr>
          <w:rFonts w:ascii="宋体" w:hAnsi="宋体" w:cs="宋体"/>
          <w:bCs/>
          <w:color w:val="auto"/>
          <w:sz w:val="24"/>
          <w:highlight w:val="none"/>
        </w:rPr>
      </w:pPr>
    </w:p>
    <w:p w14:paraId="7257E44E">
      <w:pPr>
        <w:spacing w:line="360" w:lineRule="auto"/>
        <w:rPr>
          <w:rFonts w:ascii="宋体" w:hAnsi="宋体" w:cs="宋体"/>
          <w:bCs/>
          <w:color w:val="auto"/>
          <w:sz w:val="24"/>
          <w:highlight w:val="none"/>
        </w:rPr>
      </w:pPr>
    </w:p>
    <w:p w14:paraId="65A9E5CF">
      <w:pPr>
        <w:spacing w:line="360" w:lineRule="auto"/>
        <w:rPr>
          <w:rFonts w:ascii="宋体" w:hAnsi="宋体" w:cs="宋体"/>
          <w:bCs/>
          <w:color w:val="auto"/>
          <w:sz w:val="24"/>
          <w:highlight w:val="none"/>
        </w:rPr>
      </w:pPr>
    </w:p>
    <w:p w14:paraId="016D92FF">
      <w:pPr>
        <w:spacing w:line="360" w:lineRule="auto"/>
        <w:ind w:firstLine="600" w:firstLineChars="250"/>
        <w:rPr>
          <w:rFonts w:ascii="宋体" w:hAnsi="宋体" w:cs="宋体"/>
          <w:bCs/>
          <w:color w:val="auto"/>
          <w:sz w:val="24"/>
          <w:highlight w:val="none"/>
        </w:rPr>
      </w:pPr>
    </w:p>
    <w:p w14:paraId="7695BAB6">
      <w:pPr>
        <w:pStyle w:val="6"/>
        <w:spacing w:line="360" w:lineRule="auto"/>
        <w:rPr>
          <w:rFonts w:ascii="宋体" w:hAnsi="宋体" w:eastAsia="宋体" w:cs="宋体"/>
          <w:color w:val="auto"/>
          <w:highlight w:val="none"/>
        </w:rPr>
      </w:pPr>
    </w:p>
    <w:p w14:paraId="7B10694E">
      <w:pPr>
        <w:spacing w:line="360" w:lineRule="auto"/>
        <w:rPr>
          <w:rFonts w:ascii="宋体" w:hAnsi="宋体" w:cs="宋体"/>
          <w:bCs/>
          <w:color w:val="auto"/>
          <w:sz w:val="24"/>
          <w:highlight w:val="none"/>
        </w:rPr>
      </w:pPr>
    </w:p>
    <w:p w14:paraId="69C0358C">
      <w:pPr>
        <w:spacing w:line="360" w:lineRule="auto"/>
        <w:rPr>
          <w:rFonts w:ascii="宋体" w:hAnsi="宋体" w:cs="宋体"/>
          <w:bCs/>
          <w:color w:val="auto"/>
          <w:sz w:val="24"/>
          <w:highlight w:val="none"/>
        </w:rPr>
      </w:pPr>
    </w:p>
    <w:p w14:paraId="55C0C2AA">
      <w:pPr>
        <w:spacing w:line="360" w:lineRule="auto"/>
        <w:rPr>
          <w:rFonts w:ascii="宋体" w:hAnsi="宋体" w:cs="宋体"/>
          <w:bCs/>
          <w:color w:val="auto"/>
          <w:sz w:val="24"/>
          <w:highlight w:val="none"/>
        </w:rPr>
      </w:pPr>
    </w:p>
    <w:p w14:paraId="651B5C59">
      <w:pPr>
        <w:spacing w:line="360" w:lineRule="auto"/>
        <w:rPr>
          <w:rFonts w:ascii="宋体" w:hAnsi="宋体" w:cs="宋体"/>
          <w:bCs/>
          <w:color w:val="auto"/>
          <w:sz w:val="24"/>
          <w:highlight w:val="none"/>
        </w:rPr>
      </w:pPr>
    </w:p>
    <w:p w14:paraId="7436D316">
      <w:pPr>
        <w:pStyle w:val="20"/>
        <w:spacing w:after="0" w:line="360" w:lineRule="auto"/>
        <w:ind w:left="0" w:leftChars="0"/>
        <w:rPr>
          <w:color w:val="auto"/>
          <w:highlight w:val="none"/>
        </w:rPr>
      </w:pPr>
    </w:p>
    <w:p w14:paraId="390CF23B">
      <w:pPr>
        <w:spacing w:line="360" w:lineRule="auto"/>
        <w:rPr>
          <w:rFonts w:ascii="宋体" w:hAnsi="宋体" w:cs="宋体"/>
          <w:b/>
          <w:color w:val="auto"/>
          <w:szCs w:val="21"/>
          <w:highlight w:val="none"/>
        </w:rPr>
      </w:pPr>
    </w:p>
    <w:p w14:paraId="757BFA12">
      <w:pPr>
        <w:spacing w:line="360" w:lineRule="auto"/>
        <w:jc w:val="center"/>
        <w:rPr>
          <w:rFonts w:ascii="宋体" w:hAnsi="宋体" w:cs="宋体"/>
          <w:b/>
          <w:color w:val="auto"/>
          <w:szCs w:val="21"/>
          <w:highlight w:val="none"/>
        </w:rPr>
      </w:pPr>
    </w:p>
    <w:p w14:paraId="5DCA6356">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参加本次采购活动前 3 年内在经营活动中没有重大违法记</w:t>
      </w:r>
      <w:r>
        <w:rPr>
          <w:rFonts w:hint="eastAsia" w:ascii="宋体" w:hAnsi="宋体" w:cs="宋体"/>
          <w:b/>
          <w:bCs/>
          <w:color w:val="auto"/>
          <w:szCs w:val="21"/>
          <w:highlight w:val="none"/>
        </w:rPr>
        <w:t>录的书面声明</w:t>
      </w:r>
    </w:p>
    <w:p w14:paraId="24E9648F">
      <w:pPr>
        <w:spacing w:line="360" w:lineRule="auto"/>
        <w:rPr>
          <w:rFonts w:ascii="宋体" w:hAnsi="宋体" w:cs="宋体"/>
          <w:color w:val="auto"/>
          <w:szCs w:val="21"/>
          <w:highlight w:val="none"/>
        </w:rPr>
      </w:pPr>
    </w:p>
    <w:p w14:paraId="7B1A416C">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声  明</w:t>
      </w:r>
    </w:p>
    <w:p w14:paraId="35E9A175">
      <w:pPr>
        <w:spacing w:line="360" w:lineRule="auto"/>
        <w:rPr>
          <w:rFonts w:ascii="宋体" w:hAnsi="宋体" w:cs="宋体"/>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14:paraId="73F09998">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w:t>
      </w:r>
    </w:p>
    <w:p w14:paraId="1C432BBE">
      <w:pPr>
        <w:spacing w:line="360" w:lineRule="auto"/>
        <w:ind w:firstLine="3360" w:firstLineChars="1600"/>
        <w:rPr>
          <w:rFonts w:ascii="宋体" w:hAnsi="宋体" w:cs="宋体"/>
          <w:bCs/>
          <w:color w:val="auto"/>
          <w:szCs w:val="21"/>
          <w:highlight w:val="none"/>
          <w:u w:val="single"/>
        </w:rPr>
      </w:pPr>
      <w:r>
        <w:rPr>
          <w:rFonts w:hint="eastAsia" w:ascii="宋体" w:hAnsi="宋体" w:cs="宋体"/>
          <w:bCs/>
          <w:color w:val="auto"/>
          <w:szCs w:val="21"/>
          <w:highlight w:val="none"/>
        </w:rPr>
        <w:t>供应商名称（公章）：</w:t>
      </w:r>
      <w:r>
        <w:rPr>
          <w:rFonts w:hint="eastAsia" w:ascii="宋体" w:hAnsi="宋体" w:cs="宋体"/>
          <w:bCs/>
          <w:color w:val="auto"/>
          <w:szCs w:val="21"/>
          <w:highlight w:val="none"/>
          <w:u w:val="single"/>
        </w:rPr>
        <w:t xml:space="preserve">                            </w:t>
      </w:r>
    </w:p>
    <w:p w14:paraId="67C9C4C0">
      <w:pPr>
        <w:spacing w:line="360" w:lineRule="auto"/>
        <w:rPr>
          <w:rFonts w:ascii="宋体" w:hAnsi="宋体" w:cs="宋体"/>
          <w:bCs/>
          <w:color w:val="auto"/>
          <w:szCs w:val="21"/>
          <w:highlight w:val="none"/>
          <w:u w:val="single"/>
        </w:rPr>
      </w:pPr>
      <w:r>
        <w:rPr>
          <w:rFonts w:hint="eastAsia" w:ascii="宋体" w:hAnsi="宋体" w:cs="宋体"/>
          <w:bCs/>
          <w:color w:val="auto"/>
          <w:szCs w:val="21"/>
          <w:highlight w:val="none"/>
        </w:rPr>
        <w:t xml:space="preserve">                               法定代表人或授权代表签字：</w:t>
      </w:r>
      <w:r>
        <w:rPr>
          <w:rFonts w:hint="eastAsia" w:ascii="宋体" w:hAnsi="宋体" w:cs="宋体"/>
          <w:bCs/>
          <w:color w:val="auto"/>
          <w:szCs w:val="21"/>
          <w:highlight w:val="none"/>
          <w:u w:val="single"/>
        </w:rPr>
        <w:t xml:space="preserve">                       </w:t>
      </w:r>
    </w:p>
    <w:p w14:paraId="533D7BDC">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日期：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410BB2BC">
      <w:pPr>
        <w:spacing w:line="360" w:lineRule="auto"/>
        <w:rPr>
          <w:rFonts w:ascii="宋体" w:hAnsi="宋体" w:cs="宋体"/>
          <w:bCs/>
          <w:color w:val="auto"/>
          <w:sz w:val="24"/>
          <w:highlight w:val="none"/>
        </w:rPr>
      </w:pPr>
    </w:p>
    <w:p w14:paraId="10683225">
      <w:pPr>
        <w:spacing w:line="360" w:lineRule="auto"/>
        <w:rPr>
          <w:rFonts w:ascii="宋体" w:hAnsi="宋体" w:cs="宋体"/>
          <w:bCs/>
          <w:color w:val="auto"/>
          <w:sz w:val="24"/>
          <w:highlight w:val="none"/>
        </w:rPr>
      </w:pPr>
    </w:p>
    <w:p w14:paraId="2F6C7C04">
      <w:pPr>
        <w:spacing w:line="360" w:lineRule="auto"/>
        <w:rPr>
          <w:rFonts w:ascii="宋体" w:hAnsi="宋体" w:cs="宋体"/>
          <w:bCs/>
          <w:color w:val="auto"/>
          <w:sz w:val="24"/>
          <w:highlight w:val="none"/>
        </w:rPr>
      </w:pPr>
    </w:p>
    <w:p w14:paraId="18ACF0CB">
      <w:pPr>
        <w:spacing w:line="360" w:lineRule="auto"/>
        <w:rPr>
          <w:rFonts w:ascii="宋体" w:hAnsi="宋体" w:cs="宋体"/>
          <w:bCs/>
          <w:color w:val="auto"/>
          <w:sz w:val="24"/>
          <w:highlight w:val="none"/>
        </w:rPr>
      </w:pPr>
    </w:p>
    <w:p w14:paraId="6B9128C2">
      <w:pPr>
        <w:spacing w:line="360" w:lineRule="auto"/>
        <w:rPr>
          <w:rFonts w:ascii="宋体" w:hAnsi="宋体" w:cs="宋体"/>
          <w:bCs/>
          <w:color w:val="auto"/>
          <w:sz w:val="24"/>
          <w:highlight w:val="none"/>
        </w:rPr>
      </w:pPr>
    </w:p>
    <w:p w14:paraId="35F75CF7">
      <w:pPr>
        <w:spacing w:line="360" w:lineRule="auto"/>
        <w:rPr>
          <w:rFonts w:ascii="宋体" w:hAnsi="宋体" w:cs="宋体"/>
          <w:bCs/>
          <w:color w:val="auto"/>
          <w:sz w:val="24"/>
          <w:highlight w:val="none"/>
        </w:rPr>
      </w:pPr>
    </w:p>
    <w:p w14:paraId="0FDC0515">
      <w:pPr>
        <w:spacing w:line="360" w:lineRule="auto"/>
        <w:rPr>
          <w:rFonts w:ascii="宋体" w:hAnsi="宋体" w:cs="宋体"/>
          <w:bCs/>
          <w:color w:val="auto"/>
          <w:sz w:val="24"/>
          <w:highlight w:val="none"/>
        </w:rPr>
      </w:pPr>
    </w:p>
    <w:p w14:paraId="14354193">
      <w:pPr>
        <w:spacing w:line="360" w:lineRule="auto"/>
        <w:rPr>
          <w:rFonts w:ascii="宋体" w:hAnsi="宋体" w:cs="宋体"/>
          <w:bCs/>
          <w:color w:val="auto"/>
          <w:sz w:val="24"/>
          <w:highlight w:val="none"/>
        </w:rPr>
      </w:pPr>
    </w:p>
    <w:p w14:paraId="61FD3F88">
      <w:pPr>
        <w:pStyle w:val="20"/>
        <w:spacing w:after="0" w:line="360" w:lineRule="auto"/>
        <w:ind w:left="0" w:leftChars="0"/>
        <w:rPr>
          <w:color w:val="auto"/>
          <w:highlight w:val="none"/>
        </w:rPr>
      </w:pPr>
    </w:p>
    <w:p w14:paraId="7CAB554C">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6E2E67B">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供应商信用承诺书</w:t>
      </w:r>
    </w:p>
    <w:p w14:paraId="7A2A50C6">
      <w:pPr>
        <w:spacing w:line="360" w:lineRule="auto"/>
        <w:rPr>
          <w:rFonts w:ascii="宋体" w:hAnsi="宋体" w:cs="宋体"/>
          <w:color w:val="auto"/>
          <w:sz w:val="24"/>
          <w:szCs w:val="24"/>
          <w:highlight w:val="none"/>
        </w:rPr>
      </w:pPr>
    </w:p>
    <w:p w14:paraId="1D1DB84C">
      <w:pPr>
        <w:spacing w:line="360" w:lineRule="auto"/>
        <w:rPr>
          <w:rFonts w:ascii="宋体" w:hAnsi="宋体" w:cs="宋体"/>
          <w:color w:val="auto"/>
          <w:szCs w:val="21"/>
          <w:highlight w:val="none"/>
        </w:rPr>
      </w:pPr>
      <w:r>
        <w:rPr>
          <w:rFonts w:hint="eastAsia" w:ascii="宋体" w:hAnsi="宋体" w:cs="宋体"/>
          <w:color w:val="auto"/>
          <w:szCs w:val="21"/>
          <w:highlight w:val="none"/>
        </w:rPr>
        <w:t>承诺主体名称：</w:t>
      </w:r>
    </w:p>
    <w:p w14:paraId="33C9057F">
      <w:pPr>
        <w:spacing w:line="360" w:lineRule="auto"/>
        <w:rPr>
          <w:rFonts w:ascii="宋体" w:hAnsi="宋体" w:cs="宋体"/>
          <w:color w:val="auto"/>
          <w:szCs w:val="21"/>
          <w:highlight w:val="none"/>
        </w:rPr>
      </w:pPr>
      <w:r>
        <w:rPr>
          <w:rFonts w:hint="eastAsia" w:ascii="宋体" w:hAnsi="宋体" w:cs="宋体"/>
          <w:color w:val="auto"/>
          <w:szCs w:val="21"/>
          <w:highlight w:val="none"/>
        </w:rPr>
        <w:t>统一社会信用代码：</w:t>
      </w:r>
    </w:p>
    <w:p w14:paraId="59AC3809">
      <w:pPr>
        <w:spacing w:line="360" w:lineRule="auto"/>
        <w:ind w:firstLine="420" w:firstLineChars="200"/>
        <w:rPr>
          <w:rFonts w:ascii="宋体" w:hAnsi="宋体" w:cs="宋体"/>
          <w:b/>
          <w:bCs/>
          <w:color w:val="auto"/>
          <w:szCs w:val="21"/>
          <w:highlight w:val="none"/>
          <w:u w:val="singl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w:t>
      </w:r>
      <w:r>
        <w:rPr>
          <w:rFonts w:hint="eastAsia" w:ascii="宋体" w:hAnsi="宋体" w:cs="宋体"/>
          <w:color w:val="auto"/>
          <w:szCs w:val="21"/>
          <w:highlight w:val="none"/>
          <w:u w:val="single"/>
          <w:lang w:eastAsia="zh-CN"/>
        </w:rPr>
        <w:t>GZ627地块房地产开发项目“多测合一”服务</w:t>
      </w:r>
      <w:r>
        <w:rPr>
          <w:rFonts w:hint="eastAsia" w:ascii="宋体" w:hAnsi="宋体" w:cs="宋体"/>
          <w:color w:val="auto"/>
          <w:szCs w:val="21"/>
          <w:highlight w:val="none"/>
        </w:rPr>
        <w:t>采购活动郑重承诺如下：</w:t>
      </w:r>
    </w:p>
    <w:p w14:paraId="0D5016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一、对提供给注册登记部门、行业管理部门、司法部门、行业组织以及在采购活动中提交的所有资料的合法性、真实性、准确性和有效性负责；</w:t>
      </w:r>
    </w:p>
    <w:p w14:paraId="7FB678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53284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14:paraId="2BBE26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14:paraId="01278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14:paraId="241401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六、提出采购质疑和投诉坚持依法依规、诚实信用原则，在全国范围12个月内没有三次以上查无实据的采购投诉；</w:t>
      </w:r>
    </w:p>
    <w:p w14:paraId="293CFF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14:paraId="1565BC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14:paraId="05DA4A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27325D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十、本承诺书自签订之日起生效。</w:t>
      </w:r>
    </w:p>
    <w:p w14:paraId="4324C5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（注：法定代表人或负责人、主体名称发生变更的应当重新做出承诺。）</w:t>
      </w:r>
    </w:p>
    <w:p w14:paraId="3A48BDA9">
      <w:pPr>
        <w:pStyle w:val="27"/>
        <w:spacing w:line="360" w:lineRule="auto"/>
        <w:ind w:firstLine="420"/>
        <w:rPr>
          <w:rFonts w:ascii="宋体" w:hAnsi="宋体" w:cs="宋体"/>
          <w:color w:val="auto"/>
          <w:szCs w:val="21"/>
          <w:highlight w:val="none"/>
        </w:rPr>
      </w:pPr>
    </w:p>
    <w:p w14:paraId="7393E5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　　　　　　　　　　                承诺单位（盖章）：           </w:t>
      </w:r>
    </w:p>
    <w:p w14:paraId="4919091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法定代表人（负责人）（签字或盖章）：</w:t>
      </w:r>
    </w:p>
    <w:p w14:paraId="44A736D1">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年    月    日</w:t>
      </w:r>
    </w:p>
    <w:p w14:paraId="12CB56A6">
      <w:pPr>
        <w:spacing w:line="360" w:lineRule="auto"/>
        <w:rPr>
          <w:rFonts w:ascii="宋体" w:hAnsi="宋体" w:cs="宋体"/>
          <w:color w:val="auto"/>
          <w:szCs w:val="21"/>
          <w:highlight w:val="none"/>
        </w:rPr>
      </w:pPr>
    </w:p>
    <w:p w14:paraId="6FADB3B3">
      <w:pPr>
        <w:rPr>
          <w:rFonts w:ascii="宋体" w:hAnsi="宋体" w:cs="宋体"/>
          <w:b/>
          <w:color w:val="auto"/>
          <w:kern w:val="2"/>
          <w:sz w:val="21"/>
          <w:szCs w:val="21"/>
          <w:highlight w:val="none"/>
        </w:rPr>
      </w:pPr>
      <w:r>
        <w:rPr>
          <w:rFonts w:ascii="宋体" w:hAnsi="宋体" w:cs="宋体"/>
          <w:b/>
          <w:color w:val="auto"/>
          <w:kern w:val="2"/>
          <w:sz w:val="21"/>
          <w:szCs w:val="21"/>
          <w:highlight w:val="none"/>
        </w:rPr>
        <w:br w:type="page"/>
      </w:r>
    </w:p>
    <w:p w14:paraId="3500FEBE">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中小企业声明函（工程、服务）</w:t>
      </w:r>
    </w:p>
    <w:p w14:paraId="684BC3C3">
      <w:pPr>
        <w:pStyle w:val="3"/>
        <w:rPr>
          <w:rFonts w:ascii="宋体" w:hAnsi="宋体" w:eastAsia="宋体" w:cs="宋体"/>
          <w:color w:val="auto"/>
          <w:highlight w:val="none"/>
        </w:rPr>
      </w:pPr>
    </w:p>
    <w:p w14:paraId="2363D10F">
      <w:pPr>
        <w:ind w:firstLine="420"/>
        <w:jc w:val="left"/>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09A2BB3">
      <w:pPr>
        <w:ind w:firstLine="420"/>
        <w:jc w:val="left"/>
        <w:rPr>
          <w:rFonts w:ascii="宋体" w:hAnsi="宋体" w:cs="宋体"/>
          <w:color w:val="auto"/>
          <w:highlight w:val="none"/>
          <w:u w:val="single"/>
        </w:rPr>
      </w:pPr>
      <w:r>
        <w:rPr>
          <w:rFonts w:hint="eastAsia" w:ascii="宋体" w:hAnsi="宋体" w:cs="宋体"/>
          <w:color w:val="auto"/>
          <w:highlight w:val="none"/>
        </w:rPr>
        <w:t xml:space="preserve">1. </w:t>
      </w:r>
      <w:r>
        <w:rPr>
          <w:rFonts w:hint="eastAsia" w:ascii="宋体" w:hAnsi="宋体" w:cs="宋体"/>
          <w:color w:val="auto"/>
          <w:highlight w:val="none"/>
          <w:u w:val="single"/>
        </w:rPr>
        <w:t xml:space="preserve">（标的名称） </w:t>
      </w:r>
      <w:r>
        <w:rPr>
          <w:rFonts w:hint="eastAsia" w:ascii="宋体" w:hAnsi="宋体" w:cs="宋体"/>
          <w:color w:val="auto"/>
          <w:highlight w:val="none"/>
        </w:rPr>
        <w:t>，属于</w:t>
      </w:r>
      <w:r>
        <w:rPr>
          <w:rFonts w:hint="eastAsia" w:ascii="宋体" w:hAnsi="宋体" w:cs="宋体"/>
          <w:b/>
          <w:bCs/>
          <w:color w:val="auto"/>
          <w:highlight w:val="none"/>
          <w:u w:val="single"/>
        </w:rPr>
        <w:t>其他未列明行业</w:t>
      </w:r>
      <w:r>
        <w:rPr>
          <w:rFonts w:hint="eastAsia" w:ascii="宋体" w:hAnsi="宋体" w:cs="宋体"/>
          <w:color w:val="auto"/>
          <w:highlight w:val="none"/>
          <w:u w:val="single"/>
        </w:rPr>
        <w:t>（该行业类别不可修改）</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ascii="宋体" w:hAnsi="宋体" w:cs="宋体"/>
          <w:color w:val="auto"/>
          <w:spacing w:val="-1"/>
          <w:highlight w:val="none"/>
          <w:vertAlign w:val="superscript"/>
        </w:rPr>
        <w:t>1</w:t>
      </w:r>
      <w:r>
        <w:rPr>
          <w:rFonts w:hint="eastAsia" w:ascii="宋体" w:hAnsi="宋体" w:cs="宋体"/>
          <w:color w:val="auto"/>
          <w:spacing w:val="-1"/>
          <w:highlight w:val="none"/>
          <w:vertAlign w:val="superscript"/>
        </w:rPr>
        <w:fldChar w:fldCharType="end"/>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p>
    <w:p w14:paraId="1E8069F4">
      <w:pPr>
        <w:ind w:firstLine="420"/>
        <w:jc w:val="left"/>
        <w:rPr>
          <w:rFonts w:ascii="宋体" w:hAnsi="宋体" w:cs="宋体"/>
          <w:color w:val="auto"/>
          <w:highlight w:val="none"/>
        </w:rPr>
      </w:pPr>
      <w:r>
        <w:rPr>
          <w:rFonts w:hint="eastAsia" w:ascii="宋体" w:hAnsi="宋体" w:cs="宋体"/>
          <w:color w:val="auto"/>
          <w:highlight w:val="none"/>
        </w:rPr>
        <w:t>……</w:t>
      </w:r>
    </w:p>
    <w:p w14:paraId="7C3D3F34">
      <w:pPr>
        <w:ind w:firstLine="420"/>
        <w:jc w:val="left"/>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41D5B31D">
      <w:pPr>
        <w:ind w:firstLine="420"/>
        <w:jc w:val="left"/>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378C9D7C">
      <w:pPr>
        <w:rPr>
          <w:rFonts w:ascii="宋体" w:hAnsi="宋体" w:cs="宋体"/>
          <w:color w:val="auto"/>
          <w:highlight w:val="none"/>
        </w:rPr>
      </w:pPr>
      <w:r>
        <w:rPr>
          <w:rFonts w:hint="eastAsia" w:ascii="宋体" w:hAnsi="宋体" w:cs="宋体"/>
          <w:b/>
          <w:bCs/>
          <w:color w:val="auto"/>
          <w:highlight w:val="none"/>
        </w:rPr>
        <w:t>注</w:t>
      </w:r>
      <w:r>
        <w:rPr>
          <w:rFonts w:hint="eastAsia" w:ascii="宋体" w:hAnsi="宋体" w:cs="宋体"/>
          <w:color w:val="auto"/>
          <w:highlight w:val="none"/>
        </w:rPr>
        <w:t>：1、从业人员（不仅指在职职工）、营业收入、资产总额填报上一年度数据，无上一年度数据的新成立企业可不填报。</w:t>
      </w:r>
    </w:p>
    <w:p w14:paraId="47F277CF">
      <w:pPr>
        <w:ind w:firstLine="420"/>
        <w:rPr>
          <w:rFonts w:ascii="宋体" w:hAnsi="宋体" w:cs="宋体"/>
          <w:color w:val="auto"/>
          <w:highlight w:val="none"/>
        </w:rPr>
      </w:pPr>
      <w:r>
        <w:rPr>
          <w:rFonts w:hint="eastAsia" w:ascii="宋体" w:hAnsi="宋体" w:cs="宋体"/>
          <w:color w:val="auto"/>
          <w:highlight w:val="none"/>
        </w:rPr>
        <w:t>2、供应商如不提供此声明函，价格将不做相应扣除。</w:t>
      </w:r>
    </w:p>
    <w:p w14:paraId="06645B41">
      <w:pPr>
        <w:rPr>
          <w:rFonts w:ascii="宋体" w:hAnsi="宋体" w:cs="宋体"/>
          <w:color w:val="auto"/>
          <w:highlight w:val="none"/>
        </w:rPr>
      </w:pPr>
      <w:r>
        <w:rPr>
          <w:rFonts w:hint="eastAsia" w:ascii="宋体" w:hAnsi="宋体" w:cs="宋体"/>
          <w:color w:val="auto"/>
          <w:highlight w:val="none"/>
        </w:rPr>
        <w:t xml:space="preserve">    3、企业声明函请完整填写，中标后将公示。</w:t>
      </w:r>
    </w:p>
    <w:p w14:paraId="383B01DA">
      <w:pPr>
        <w:ind w:firstLine="420"/>
        <w:jc w:val="left"/>
        <w:rPr>
          <w:rFonts w:ascii="宋体" w:hAnsi="宋体" w:cs="宋体"/>
          <w:color w:val="auto"/>
          <w:highlight w:val="none"/>
        </w:rPr>
      </w:pPr>
      <w:r>
        <w:rPr>
          <w:rFonts w:hint="eastAsia" w:ascii="宋体" w:hAnsi="宋体" w:cs="宋体"/>
          <w:color w:val="auto"/>
          <w:highlight w:val="none"/>
        </w:rPr>
        <w:t>4、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14:paraId="124F6F97">
      <w:pPr>
        <w:ind w:firstLine="420"/>
        <w:jc w:val="left"/>
        <w:rPr>
          <w:rFonts w:ascii="宋体" w:hAnsi="宋体" w:cs="宋体"/>
          <w:color w:val="auto"/>
          <w:highlight w:val="none"/>
        </w:rPr>
      </w:pPr>
      <w:r>
        <w:rPr>
          <w:rFonts w:hint="eastAsia" w:ascii="宋体" w:hAnsi="宋体" w:cs="宋体"/>
          <w:color w:val="auto"/>
          <w:highlight w:val="none"/>
        </w:rPr>
        <w:t>5、中小企业不得属于大企业的分支机构，不得存在控股股东为大企业的情形，不得存在与大企业的负责人为同一人的情形。</w:t>
      </w:r>
    </w:p>
    <w:p w14:paraId="61AE901D">
      <w:pPr>
        <w:ind w:firstLine="420"/>
        <w:jc w:val="left"/>
        <w:rPr>
          <w:rFonts w:ascii="宋体" w:hAnsi="宋体" w:cs="宋体"/>
          <w:color w:val="auto"/>
          <w:highlight w:val="none"/>
        </w:rPr>
      </w:pPr>
      <w:r>
        <w:rPr>
          <w:rFonts w:hint="eastAsia" w:ascii="宋体" w:hAnsi="宋体" w:cs="宋体"/>
          <w:color w:val="auto"/>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B024665">
      <w:pPr>
        <w:ind w:firstLine="4620"/>
        <w:jc w:val="left"/>
        <w:rPr>
          <w:rFonts w:ascii="宋体" w:hAnsi="宋体" w:cs="宋体"/>
          <w:color w:val="auto"/>
          <w:highlight w:val="none"/>
        </w:rPr>
      </w:pPr>
      <w:r>
        <w:rPr>
          <w:rFonts w:hint="eastAsia" w:ascii="宋体" w:hAnsi="宋体" w:cs="宋体"/>
          <w:color w:val="auto"/>
          <w:highlight w:val="none"/>
        </w:rPr>
        <w:t>企业名称（盖章）：</w:t>
      </w:r>
    </w:p>
    <w:p w14:paraId="146AF427">
      <w:pPr>
        <w:ind w:firstLine="4620"/>
        <w:jc w:val="left"/>
        <w:rPr>
          <w:rFonts w:ascii="宋体" w:hAnsi="宋体" w:cs="宋体"/>
          <w:color w:val="auto"/>
          <w:highlight w:val="none"/>
        </w:rPr>
      </w:pPr>
      <w:r>
        <w:rPr>
          <w:rFonts w:hint="eastAsia" w:ascii="宋体" w:hAnsi="宋体" w:cs="宋体"/>
          <w:color w:val="auto"/>
          <w:highlight w:val="none"/>
        </w:rPr>
        <w:t>日 期：</w:t>
      </w:r>
    </w:p>
    <w:p w14:paraId="69F8E04C">
      <w:pPr>
        <w:widowControl/>
        <w:jc w:val="left"/>
        <w:rPr>
          <w:rFonts w:ascii="宋体" w:hAnsi="宋体" w:cs="宋体"/>
          <w:color w:val="auto"/>
          <w:szCs w:val="24"/>
          <w:highlight w:val="none"/>
        </w:rPr>
      </w:pPr>
      <w:r>
        <w:rPr>
          <w:rFonts w:hint="eastAsia" w:ascii="宋体" w:hAnsi="宋体" w:cs="宋体"/>
          <w:color w:val="auto"/>
          <w:highlight w:val="none"/>
        </w:rPr>
        <w:br w:type="page"/>
      </w:r>
    </w:p>
    <w:p w14:paraId="62E266B1">
      <w:pPr>
        <w:spacing w:line="360" w:lineRule="auto"/>
        <w:jc w:val="center"/>
        <w:rPr>
          <w:rFonts w:ascii="宋体" w:hAnsi="宋体" w:cs="宋体"/>
          <w:b/>
          <w:bCs/>
          <w:color w:val="auto"/>
          <w:sz w:val="24"/>
          <w:szCs w:val="24"/>
          <w:highlight w:val="none"/>
        </w:rPr>
      </w:pPr>
      <w:bookmarkStart w:id="80" w:name="_Toc109304977"/>
      <w:r>
        <w:rPr>
          <w:rFonts w:hint="eastAsia" w:ascii="宋体" w:hAnsi="宋体" w:cs="宋体"/>
          <w:b/>
          <w:bCs/>
          <w:color w:val="auto"/>
          <w:sz w:val="24"/>
          <w:szCs w:val="24"/>
          <w:highlight w:val="none"/>
        </w:rPr>
        <w:t>中小微企业划型标准</w:t>
      </w:r>
      <w:bookmarkEnd w:id="80"/>
    </w:p>
    <w:p w14:paraId="77D16742">
      <w:pPr>
        <w:pStyle w:val="18"/>
        <w:widowControl/>
        <w:ind w:firstLine="422" w:firstLineChars="200"/>
        <w:rPr>
          <w:rStyle w:val="24"/>
          <w:rFonts w:ascii="宋体" w:hAnsi="宋体" w:cs="宋体"/>
          <w:color w:val="auto"/>
          <w:sz w:val="21"/>
          <w:szCs w:val="21"/>
          <w:highlight w:val="none"/>
        </w:rPr>
      </w:pPr>
      <w:r>
        <w:rPr>
          <w:rStyle w:val="24"/>
          <w:rFonts w:hint="eastAsia" w:ascii="宋体" w:hAnsi="宋体" w:cs="宋体"/>
          <w:color w:val="auto"/>
          <w:sz w:val="21"/>
          <w:szCs w:val="21"/>
          <w:highlight w:val="none"/>
        </w:rPr>
        <w:t>中小微企业划型标准如下：</w:t>
      </w:r>
    </w:p>
    <w:tbl>
      <w:tblPr>
        <w:tblStyle w:val="21"/>
        <w:tblW w:w="10351" w:type="dxa"/>
        <w:jc w:val="center"/>
        <w:tblCellSpacing w:w="15"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977"/>
        <w:gridCol w:w="1759"/>
        <w:gridCol w:w="1253"/>
        <w:gridCol w:w="2023"/>
        <w:gridCol w:w="2023"/>
        <w:gridCol w:w="1316"/>
      </w:tblGrid>
      <w:tr w14:paraId="709F6FC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85" w:hRule="atLeast"/>
          <w:tblCellSpacing w:w="15" w:type="dxa"/>
          <w:jc w:val="center"/>
        </w:trPr>
        <w:tc>
          <w:tcPr>
            <w:tcW w:w="193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5022303">
            <w:pPr>
              <w:widowControl/>
              <w:jc w:val="center"/>
              <w:rPr>
                <w:rFonts w:ascii="宋体" w:hAnsi="宋体" w:cs="宋体"/>
                <w:color w:val="auto"/>
                <w:szCs w:val="21"/>
                <w:highlight w:val="none"/>
              </w:rPr>
            </w:pPr>
            <w:r>
              <w:rPr>
                <w:rFonts w:hint="eastAsia" w:ascii="宋体" w:hAnsi="宋体" w:cs="宋体"/>
                <w:color w:val="auto"/>
                <w:szCs w:val="21"/>
                <w:highlight w:val="none"/>
              </w:rPr>
              <w:t>行业名称</w:t>
            </w:r>
          </w:p>
        </w:tc>
        <w:tc>
          <w:tcPr>
            <w:tcW w:w="1729"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02A20370">
            <w:pPr>
              <w:widowControl/>
              <w:jc w:val="center"/>
              <w:rPr>
                <w:rFonts w:ascii="宋体" w:hAnsi="宋体" w:cs="宋体"/>
                <w:color w:val="auto"/>
                <w:szCs w:val="21"/>
                <w:highlight w:val="none"/>
              </w:rPr>
            </w:pPr>
            <w:r>
              <w:rPr>
                <w:rFonts w:hint="eastAsia" w:ascii="宋体" w:hAnsi="宋体" w:cs="宋体"/>
                <w:color w:val="auto"/>
                <w:szCs w:val="21"/>
                <w:highlight w:val="none"/>
              </w:rPr>
              <w:t>指标名称</w:t>
            </w:r>
          </w:p>
        </w:tc>
        <w:tc>
          <w:tcPr>
            <w:tcW w:w="1223"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28A419E0">
            <w:pPr>
              <w:widowControl/>
              <w:jc w:val="center"/>
              <w:rPr>
                <w:rFonts w:ascii="宋体" w:hAnsi="宋体" w:cs="宋体"/>
                <w:color w:val="auto"/>
                <w:szCs w:val="21"/>
                <w:highlight w:val="none"/>
              </w:rPr>
            </w:pPr>
            <w:r>
              <w:rPr>
                <w:rFonts w:hint="eastAsia" w:ascii="宋体" w:hAnsi="宋体" w:cs="宋体"/>
                <w:color w:val="auto"/>
                <w:szCs w:val="21"/>
                <w:highlight w:val="none"/>
              </w:rPr>
              <w:t>计量单位</w:t>
            </w:r>
          </w:p>
        </w:tc>
        <w:tc>
          <w:tcPr>
            <w:tcW w:w="1993"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7266CC2B">
            <w:pPr>
              <w:widowControl/>
              <w:jc w:val="center"/>
              <w:rPr>
                <w:rFonts w:ascii="宋体" w:hAnsi="宋体" w:cs="宋体"/>
                <w:color w:val="auto"/>
                <w:szCs w:val="21"/>
                <w:highlight w:val="none"/>
              </w:rPr>
            </w:pPr>
            <w:r>
              <w:rPr>
                <w:rFonts w:hint="eastAsia" w:ascii="宋体" w:hAnsi="宋体" w:cs="宋体"/>
                <w:color w:val="auto"/>
                <w:szCs w:val="21"/>
                <w:highlight w:val="none"/>
              </w:rPr>
              <w:t>中型</w:t>
            </w:r>
          </w:p>
        </w:tc>
        <w:tc>
          <w:tcPr>
            <w:tcW w:w="1993"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5576DC3C">
            <w:pPr>
              <w:widowControl/>
              <w:jc w:val="center"/>
              <w:rPr>
                <w:rFonts w:ascii="宋体" w:hAnsi="宋体" w:cs="宋体"/>
                <w:color w:val="auto"/>
                <w:szCs w:val="21"/>
                <w:highlight w:val="none"/>
              </w:rPr>
            </w:pPr>
            <w:r>
              <w:rPr>
                <w:rFonts w:hint="eastAsia" w:ascii="宋体" w:hAnsi="宋体" w:cs="宋体"/>
                <w:color w:val="auto"/>
                <w:szCs w:val="21"/>
                <w:highlight w:val="none"/>
              </w:rPr>
              <w:t>小型</w:t>
            </w:r>
          </w:p>
        </w:tc>
        <w:tc>
          <w:tcPr>
            <w:tcW w:w="1271"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0005DAE6">
            <w:pPr>
              <w:widowControl/>
              <w:jc w:val="center"/>
              <w:rPr>
                <w:rFonts w:ascii="宋体" w:hAnsi="宋体" w:cs="宋体"/>
                <w:color w:val="auto"/>
                <w:szCs w:val="21"/>
                <w:highlight w:val="none"/>
              </w:rPr>
            </w:pPr>
            <w:r>
              <w:rPr>
                <w:rFonts w:hint="eastAsia" w:ascii="宋体" w:hAnsi="宋体" w:cs="宋体"/>
                <w:color w:val="auto"/>
                <w:szCs w:val="21"/>
                <w:highlight w:val="none"/>
              </w:rPr>
              <w:t>微型</w:t>
            </w:r>
          </w:p>
        </w:tc>
      </w:tr>
      <w:tr w14:paraId="22562F0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1C3A057">
            <w:pPr>
              <w:widowControl/>
              <w:jc w:val="center"/>
              <w:rPr>
                <w:rFonts w:ascii="宋体" w:hAnsi="宋体" w:cs="宋体"/>
                <w:color w:val="auto"/>
                <w:szCs w:val="21"/>
                <w:highlight w:val="none"/>
              </w:rPr>
            </w:pPr>
            <w:r>
              <w:rPr>
                <w:rFonts w:hint="eastAsia" w:ascii="宋体" w:hAnsi="宋体" w:cs="宋体"/>
                <w:color w:val="auto"/>
                <w:szCs w:val="21"/>
                <w:highlight w:val="none"/>
              </w:rPr>
              <w:t>农、林、牧、渔</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6E8CAD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9A6EFF">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2ACAC3D">
            <w:pPr>
              <w:widowControl/>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CBB0EB5">
            <w:pPr>
              <w:widowControl/>
              <w:jc w:val="center"/>
              <w:rPr>
                <w:rFonts w:ascii="宋体" w:hAnsi="宋体" w:cs="宋体"/>
                <w:color w:val="auto"/>
                <w:szCs w:val="21"/>
                <w:highlight w:val="none"/>
              </w:rPr>
            </w:pPr>
            <w:r>
              <w:rPr>
                <w:rFonts w:hint="eastAsia" w:ascii="宋体" w:hAnsi="宋体" w:cs="宋体"/>
                <w:color w:val="auto"/>
                <w:szCs w:val="21"/>
                <w:highlight w:val="none"/>
              </w:rPr>
              <w:t>50≤Y＜500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0914B21">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095EA55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E8C2A9C">
            <w:pPr>
              <w:widowControl/>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528B97A">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B1EB136">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3EAE58E">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7A55B5">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C890B9">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244612C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3A577F79">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207F09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2CD048">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A3C406">
            <w:pPr>
              <w:widowControl/>
              <w:jc w:val="center"/>
              <w:rPr>
                <w:rFonts w:ascii="宋体" w:hAnsi="宋体" w:cs="宋体"/>
                <w:color w:val="auto"/>
                <w:szCs w:val="21"/>
                <w:highlight w:val="none"/>
              </w:rPr>
            </w:pPr>
            <w:r>
              <w:rPr>
                <w:rFonts w:hint="eastAsia" w:ascii="宋体" w:hAnsi="宋体" w:cs="宋体"/>
                <w:color w:val="auto"/>
                <w:szCs w:val="21"/>
                <w:highlight w:val="none"/>
              </w:rPr>
              <w:t>2000≤Y＜40000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611CAF8">
            <w:pPr>
              <w:widowControl/>
              <w:jc w:val="center"/>
              <w:rPr>
                <w:rFonts w:ascii="宋体" w:hAnsi="宋体" w:cs="宋体"/>
                <w:color w:val="auto"/>
                <w:szCs w:val="21"/>
                <w:highlight w:val="none"/>
              </w:rPr>
            </w:pPr>
            <w:r>
              <w:rPr>
                <w:rFonts w:hint="eastAsia" w:ascii="宋体" w:hAnsi="宋体" w:cs="宋体"/>
                <w:color w:val="auto"/>
                <w:szCs w:val="21"/>
                <w:highlight w:val="none"/>
              </w:rPr>
              <w:t>300≤Y＜2000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6E73FCE">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23C1952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170143E">
            <w:pPr>
              <w:widowControl/>
              <w:jc w:val="center"/>
              <w:rPr>
                <w:rFonts w:ascii="宋体" w:hAnsi="宋体" w:cs="宋体"/>
                <w:color w:val="auto"/>
                <w:szCs w:val="21"/>
                <w:highlight w:val="none"/>
              </w:rPr>
            </w:pPr>
            <w:r>
              <w:rPr>
                <w:rFonts w:hint="eastAsia" w:ascii="宋体" w:hAnsi="宋体" w:cs="宋体"/>
                <w:color w:val="auto"/>
                <w:szCs w:val="21"/>
                <w:highlight w:val="none"/>
              </w:rPr>
              <w:t>建筑业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4D67EF">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D16DCE9">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5C67CB5">
            <w:pPr>
              <w:widowControl/>
              <w:jc w:val="center"/>
              <w:rPr>
                <w:rFonts w:ascii="宋体" w:hAnsi="宋体" w:cs="宋体"/>
                <w:color w:val="auto"/>
                <w:szCs w:val="21"/>
                <w:highlight w:val="none"/>
              </w:rPr>
            </w:pPr>
            <w:r>
              <w:rPr>
                <w:rFonts w:hint="eastAsia" w:ascii="宋体" w:hAnsi="宋体" w:cs="宋体"/>
                <w:color w:val="auto"/>
                <w:szCs w:val="21"/>
                <w:highlight w:val="none"/>
              </w:rPr>
              <w:t>6000≤Y＜80000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658FA49">
            <w:pPr>
              <w:widowControl/>
              <w:jc w:val="center"/>
              <w:rPr>
                <w:rFonts w:ascii="宋体" w:hAnsi="宋体" w:cs="宋体"/>
                <w:color w:val="auto"/>
                <w:szCs w:val="21"/>
                <w:highlight w:val="none"/>
              </w:rPr>
            </w:pPr>
            <w:r>
              <w:rPr>
                <w:rFonts w:hint="eastAsia" w:ascii="宋体" w:hAnsi="宋体" w:cs="宋体"/>
                <w:color w:val="auto"/>
                <w:szCs w:val="21"/>
                <w:highlight w:val="none"/>
              </w:rPr>
              <w:t>300≤Y＜6000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AC3EC4">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3E6ACE6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5A2FBDBE">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1F58DE">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975DBEA">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0FD4BAA">
            <w:pPr>
              <w:widowControl/>
              <w:jc w:val="center"/>
              <w:rPr>
                <w:rFonts w:ascii="宋体" w:hAnsi="宋体" w:cs="宋体"/>
                <w:color w:val="auto"/>
                <w:szCs w:val="21"/>
                <w:highlight w:val="none"/>
              </w:rPr>
            </w:pPr>
            <w:r>
              <w:rPr>
                <w:rFonts w:hint="eastAsia" w:ascii="宋体" w:hAnsi="宋体" w:cs="宋体"/>
                <w:color w:val="auto"/>
                <w:szCs w:val="21"/>
                <w:highlight w:val="none"/>
              </w:rPr>
              <w:t>5000≤Z＜80000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5028E6C">
            <w:pPr>
              <w:widowControl/>
              <w:jc w:val="center"/>
              <w:rPr>
                <w:rFonts w:ascii="宋体" w:hAnsi="宋体" w:cs="宋体"/>
                <w:color w:val="auto"/>
                <w:szCs w:val="21"/>
                <w:highlight w:val="none"/>
              </w:rPr>
            </w:pPr>
            <w:r>
              <w:rPr>
                <w:rFonts w:hint="eastAsia" w:ascii="宋体" w:hAnsi="宋体" w:cs="宋体"/>
                <w:color w:val="auto"/>
                <w:szCs w:val="21"/>
                <w:highlight w:val="none"/>
              </w:rPr>
              <w:t>300≤Z＜5000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0D628DA">
            <w:pPr>
              <w:widowControl/>
              <w:jc w:val="center"/>
              <w:rPr>
                <w:rFonts w:ascii="宋体" w:hAnsi="宋体" w:cs="宋体"/>
                <w:color w:val="auto"/>
                <w:szCs w:val="21"/>
                <w:highlight w:val="none"/>
              </w:rPr>
            </w:pPr>
            <w:r>
              <w:rPr>
                <w:rFonts w:hint="eastAsia" w:ascii="宋体" w:hAnsi="宋体" w:cs="宋体"/>
                <w:color w:val="auto"/>
                <w:szCs w:val="21"/>
                <w:highlight w:val="none"/>
              </w:rPr>
              <w:t>Z＜300</w:t>
            </w:r>
          </w:p>
        </w:tc>
      </w:tr>
      <w:tr w14:paraId="6ECAFDA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8C562A3">
            <w:pPr>
              <w:widowControl/>
              <w:jc w:val="center"/>
              <w:rPr>
                <w:rFonts w:ascii="宋体" w:hAnsi="宋体" w:cs="宋体"/>
                <w:color w:val="auto"/>
                <w:szCs w:val="21"/>
                <w:highlight w:val="none"/>
              </w:rPr>
            </w:pPr>
            <w:r>
              <w:rPr>
                <w:rFonts w:hint="eastAsia" w:ascii="宋体" w:hAnsi="宋体" w:cs="宋体"/>
                <w:color w:val="auto"/>
                <w:szCs w:val="21"/>
                <w:highlight w:val="none"/>
              </w:rPr>
              <w:t>批发业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174C04D">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5ACE28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30A40D1">
            <w:pPr>
              <w:widowControl/>
              <w:jc w:val="center"/>
              <w:rPr>
                <w:rFonts w:ascii="宋体" w:hAnsi="宋体" w:cs="宋体"/>
                <w:color w:val="auto"/>
                <w:szCs w:val="21"/>
                <w:highlight w:val="none"/>
              </w:rPr>
            </w:pPr>
            <w:r>
              <w:rPr>
                <w:rFonts w:hint="eastAsia" w:ascii="宋体" w:hAnsi="宋体" w:cs="宋体"/>
                <w:color w:val="auto"/>
                <w:szCs w:val="21"/>
                <w:highlight w:val="none"/>
              </w:rPr>
              <w:t>20≤X＜200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3A92A15">
            <w:pPr>
              <w:widowControl/>
              <w:jc w:val="center"/>
              <w:rPr>
                <w:rFonts w:ascii="宋体" w:hAnsi="宋体" w:cs="宋体"/>
                <w:color w:val="auto"/>
                <w:szCs w:val="21"/>
                <w:highlight w:val="none"/>
              </w:rPr>
            </w:pPr>
            <w:r>
              <w:rPr>
                <w:rFonts w:hint="eastAsia" w:ascii="宋体" w:hAnsi="宋体" w:cs="宋体"/>
                <w:color w:val="auto"/>
                <w:szCs w:val="21"/>
                <w:highlight w:val="none"/>
              </w:rPr>
              <w:t>5≤X＜20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5F5B1E">
            <w:pPr>
              <w:widowControl/>
              <w:jc w:val="center"/>
              <w:rPr>
                <w:rFonts w:ascii="宋体" w:hAnsi="宋体" w:cs="宋体"/>
                <w:color w:val="auto"/>
                <w:szCs w:val="21"/>
                <w:highlight w:val="none"/>
              </w:rPr>
            </w:pPr>
            <w:r>
              <w:rPr>
                <w:rFonts w:hint="eastAsia" w:ascii="宋体" w:hAnsi="宋体" w:cs="宋体"/>
                <w:color w:val="auto"/>
                <w:szCs w:val="21"/>
                <w:highlight w:val="none"/>
              </w:rPr>
              <w:t>X＜5</w:t>
            </w:r>
          </w:p>
        </w:tc>
      </w:tr>
      <w:tr w14:paraId="461F18B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30559C2F">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83C1DD7">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A774811">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D553894">
            <w:pPr>
              <w:widowControl/>
              <w:jc w:val="center"/>
              <w:rPr>
                <w:rFonts w:ascii="宋体" w:hAnsi="宋体" w:cs="宋体"/>
                <w:color w:val="auto"/>
                <w:szCs w:val="21"/>
                <w:highlight w:val="none"/>
              </w:rPr>
            </w:pPr>
            <w:r>
              <w:rPr>
                <w:rFonts w:hint="eastAsia" w:ascii="宋体" w:hAnsi="宋体" w:cs="宋体"/>
                <w:color w:val="auto"/>
                <w:szCs w:val="21"/>
                <w:highlight w:val="none"/>
              </w:rPr>
              <w:t>5000≤Y＜40000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EFCACA8">
            <w:pPr>
              <w:widowControl/>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46F0AB6">
            <w:pPr>
              <w:widowControl/>
              <w:jc w:val="center"/>
              <w:rPr>
                <w:rFonts w:ascii="宋体" w:hAnsi="宋体" w:cs="宋体"/>
                <w:color w:val="auto"/>
                <w:szCs w:val="21"/>
                <w:highlight w:val="none"/>
              </w:rPr>
            </w:pPr>
            <w:r>
              <w:rPr>
                <w:rFonts w:hint="eastAsia" w:ascii="宋体" w:hAnsi="宋体" w:cs="宋体"/>
                <w:color w:val="auto"/>
                <w:szCs w:val="21"/>
                <w:highlight w:val="none"/>
              </w:rPr>
              <w:t>Y＜1000</w:t>
            </w:r>
          </w:p>
        </w:tc>
      </w:tr>
      <w:tr w14:paraId="1DE3D8C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24B92A1F">
            <w:pPr>
              <w:widowControl/>
              <w:jc w:val="center"/>
              <w:rPr>
                <w:rFonts w:ascii="宋体" w:hAnsi="宋体" w:cs="宋体"/>
                <w:color w:val="auto"/>
                <w:szCs w:val="21"/>
                <w:highlight w:val="none"/>
              </w:rPr>
            </w:pPr>
            <w:r>
              <w:rPr>
                <w:rFonts w:hint="eastAsia" w:ascii="宋体" w:hAnsi="宋体" w:cs="宋体"/>
                <w:color w:val="auto"/>
                <w:szCs w:val="21"/>
                <w:highlight w:val="none"/>
              </w:rPr>
              <w:t>零售业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A26F4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2CF9D67">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614A4B">
            <w:pPr>
              <w:widowControl/>
              <w:jc w:val="center"/>
              <w:rPr>
                <w:rFonts w:ascii="宋体" w:hAnsi="宋体" w:cs="宋体"/>
                <w:color w:val="auto"/>
                <w:szCs w:val="21"/>
                <w:highlight w:val="none"/>
              </w:rPr>
            </w:pPr>
            <w:r>
              <w:rPr>
                <w:rFonts w:hint="eastAsia" w:ascii="宋体" w:hAnsi="宋体" w:cs="宋体"/>
                <w:color w:val="auto"/>
                <w:szCs w:val="21"/>
                <w:highlight w:val="none"/>
              </w:rPr>
              <w:t>50≤X＜300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B0E9046">
            <w:pPr>
              <w:widowControl/>
              <w:jc w:val="center"/>
              <w:rPr>
                <w:rFonts w:ascii="宋体" w:hAnsi="宋体" w:cs="宋体"/>
                <w:color w:val="auto"/>
                <w:szCs w:val="21"/>
                <w:highlight w:val="none"/>
              </w:rPr>
            </w:pPr>
            <w:r>
              <w:rPr>
                <w:rFonts w:hint="eastAsia" w:ascii="宋体" w:hAnsi="宋体" w:cs="宋体"/>
                <w:color w:val="auto"/>
                <w:szCs w:val="21"/>
                <w:highlight w:val="none"/>
              </w:rPr>
              <w:t>10≤X＜50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41BB74">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DA94A4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69712456">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9C1B2E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7BFDC29">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5C810E2">
            <w:pPr>
              <w:widowControl/>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0DD2068">
            <w:pPr>
              <w:widowControl/>
              <w:jc w:val="center"/>
              <w:rPr>
                <w:rFonts w:ascii="宋体" w:hAnsi="宋体" w:cs="宋体"/>
                <w:color w:val="auto"/>
                <w:szCs w:val="21"/>
                <w:highlight w:val="none"/>
              </w:rPr>
            </w:pPr>
            <w:r>
              <w:rPr>
                <w:rFonts w:hint="eastAsia" w:ascii="宋体" w:hAnsi="宋体" w:cs="宋体"/>
                <w:color w:val="auto"/>
                <w:szCs w:val="21"/>
                <w:highlight w:val="none"/>
              </w:rPr>
              <w:t>100≤Y＜500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519F68D">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A53833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728773DA">
            <w:pPr>
              <w:widowControl/>
              <w:jc w:val="center"/>
              <w:rPr>
                <w:rFonts w:ascii="宋体" w:hAnsi="宋体" w:cs="宋体"/>
                <w:color w:val="auto"/>
                <w:szCs w:val="21"/>
                <w:highlight w:val="none"/>
              </w:rPr>
            </w:pPr>
            <w:r>
              <w:rPr>
                <w:rFonts w:hint="eastAsia" w:ascii="宋体" w:hAnsi="宋体" w:cs="宋体"/>
                <w:color w:val="auto"/>
                <w:szCs w:val="21"/>
                <w:highlight w:val="none"/>
              </w:rPr>
              <w:t>交通运输业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FD0C3CE">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45D2FBF">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A459C5">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B05D68">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FC490AA">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50A680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6096D22B">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6EAE43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0CDB89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FDBB5FE">
            <w:pPr>
              <w:widowControl/>
              <w:jc w:val="center"/>
              <w:rPr>
                <w:rFonts w:ascii="宋体" w:hAnsi="宋体" w:cs="宋体"/>
                <w:color w:val="auto"/>
                <w:szCs w:val="21"/>
                <w:highlight w:val="none"/>
              </w:rPr>
            </w:pPr>
            <w:r>
              <w:rPr>
                <w:rFonts w:hint="eastAsia" w:ascii="宋体" w:hAnsi="宋体" w:cs="宋体"/>
                <w:color w:val="auto"/>
                <w:szCs w:val="21"/>
                <w:highlight w:val="none"/>
              </w:rPr>
              <w:t>3000≤Y＜30000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ACC6FE4">
            <w:pPr>
              <w:widowControl/>
              <w:jc w:val="center"/>
              <w:rPr>
                <w:rFonts w:ascii="宋体" w:hAnsi="宋体" w:cs="宋体"/>
                <w:color w:val="auto"/>
                <w:szCs w:val="21"/>
                <w:highlight w:val="none"/>
              </w:rPr>
            </w:pPr>
            <w:r>
              <w:rPr>
                <w:rFonts w:hint="eastAsia" w:ascii="宋体" w:hAnsi="宋体" w:cs="宋体"/>
                <w:color w:val="auto"/>
                <w:szCs w:val="21"/>
                <w:highlight w:val="none"/>
              </w:rPr>
              <w:t>200≤Y＜3000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49692D9">
            <w:pPr>
              <w:widowControl/>
              <w:jc w:val="center"/>
              <w:rPr>
                <w:rFonts w:ascii="宋体" w:hAnsi="宋体" w:cs="宋体"/>
                <w:color w:val="auto"/>
                <w:szCs w:val="21"/>
                <w:highlight w:val="none"/>
              </w:rPr>
            </w:pPr>
            <w:r>
              <w:rPr>
                <w:rFonts w:hint="eastAsia" w:ascii="宋体" w:hAnsi="宋体" w:cs="宋体"/>
                <w:color w:val="auto"/>
                <w:szCs w:val="21"/>
                <w:highlight w:val="none"/>
              </w:rPr>
              <w:t>Y＜200</w:t>
            </w:r>
          </w:p>
        </w:tc>
      </w:tr>
      <w:tr w14:paraId="1EF8259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94FDBE1">
            <w:pPr>
              <w:widowControl/>
              <w:jc w:val="center"/>
              <w:rPr>
                <w:rFonts w:ascii="宋体" w:hAnsi="宋体" w:cs="宋体"/>
                <w:color w:val="auto"/>
                <w:szCs w:val="21"/>
                <w:highlight w:val="none"/>
              </w:rPr>
            </w:pPr>
            <w:r>
              <w:rPr>
                <w:rFonts w:hint="eastAsia" w:ascii="宋体" w:hAnsi="宋体" w:cs="宋体"/>
                <w:color w:val="auto"/>
                <w:szCs w:val="21"/>
                <w:highlight w:val="none"/>
              </w:rPr>
              <w:t>仓储业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F3D2B5">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7DABC63">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A2060B">
            <w:pPr>
              <w:widowControl/>
              <w:jc w:val="center"/>
              <w:rPr>
                <w:rFonts w:ascii="宋体" w:hAnsi="宋体" w:cs="宋体"/>
                <w:color w:val="auto"/>
                <w:szCs w:val="21"/>
                <w:highlight w:val="none"/>
              </w:rPr>
            </w:pPr>
            <w:r>
              <w:rPr>
                <w:rFonts w:hint="eastAsia" w:ascii="宋体" w:hAnsi="宋体" w:cs="宋体"/>
                <w:color w:val="auto"/>
                <w:szCs w:val="21"/>
                <w:highlight w:val="none"/>
              </w:rPr>
              <w:t>100≤X＜200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191ABBC">
            <w:pPr>
              <w:widowControl/>
              <w:jc w:val="center"/>
              <w:rPr>
                <w:rFonts w:ascii="宋体" w:hAnsi="宋体" w:cs="宋体"/>
                <w:color w:val="auto"/>
                <w:szCs w:val="21"/>
                <w:highlight w:val="none"/>
              </w:rPr>
            </w:pPr>
            <w:r>
              <w:rPr>
                <w:rFonts w:hint="eastAsia" w:ascii="宋体" w:hAnsi="宋体" w:cs="宋体"/>
                <w:color w:val="auto"/>
                <w:szCs w:val="21"/>
                <w:highlight w:val="none"/>
              </w:rPr>
              <w:t>20≤X＜100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6E66B5B">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29410C2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5CB722E9">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42843BB">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1AA3E8">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289E2BA">
            <w:pPr>
              <w:widowControl/>
              <w:jc w:val="center"/>
              <w:rPr>
                <w:rFonts w:ascii="宋体" w:hAnsi="宋体" w:cs="宋体"/>
                <w:color w:val="auto"/>
                <w:szCs w:val="21"/>
                <w:highlight w:val="none"/>
              </w:rPr>
            </w:pPr>
            <w:r>
              <w:rPr>
                <w:rFonts w:hint="eastAsia" w:ascii="宋体" w:hAnsi="宋体" w:cs="宋体"/>
                <w:color w:val="auto"/>
                <w:szCs w:val="21"/>
                <w:highlight w:val="none"/>
              </w:rPr>
              <w:t>1000≤Y＜30000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5757B2">
            <w:pPr>
              <w:widowControl/>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61A0D2">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6C640C9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F2B1E8E">
            <w:pPr>
              <w:widowControl/>
              <w:jc w:val="center"/>
              <w:rPr>
                <w:rFonts w:ascii="宋体" w:hAnsi="宋体" w:cs="宋体"/>
                <w:color w:val="auto"/>
                <w:szCs w:val="21"/>
                <w:highlight w:val="none"/>
              </w:rPr>
            </w:pPr>
            <w:r>
              <w:rPr>
                <w:rFonts w:hint="eastAsia" w:ascii="宋体" w:hAnsi="宋体" w:cs="宋体"/>
                <w:color w:val="auto"/>
                <w:szCs w:val="21"/>
                <w:highlight w:val="none"/>
              </w:rPr>
              <w:t>邮政业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F000ABD">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ACC242">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A779AA2">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3A8ACB2">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6636C16">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571ABA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4E973909">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5E3F843">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FE5B47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68DE8C">
            <w:pPr>
              <w:widowControl/>
              <w:jc w:val="center"/>
              <w:rPr>
                <w:rFonts w:ascii="宋体" w:hAnsi="宋体" w:cs="宋体"/>
                <w:color w:val="auto"/>
                <w:szCs w:val="21"/>
                <w:highlight w:val="none"/>
              </w:rPr>
            </w:pPr>
            <w:r>
              <w:rPr>
                <w:rFonts w:hint="eastAsia" w:ascii="宋体" w:hAnsi="宋体" w:cs="宋体"/>
                <w:color w:val="auto"/>
                <w:szCs w:val="21"/>
                <w:highlight w:val="none"/>
              </w:rPr>
              <w:t>2000≤Y＜30000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A8C6D39">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EDA44DE">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41E5865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8DA5C10">
            <w:pPr>
              <w:widowControl/>
              <w:jc w:val="center"/>
              <w:rPr>
                <w:rFonts w:ascii="宋体" w:hAnsi="宋体" w:cs="宋体"/>
                <w:color w:val="auto"/>
                <w:szCs w:val="21"/>
                <w:highlight w:val="none"/>
              </w:rPr>
            </w:pPr>
            <w:r>
              <w:rPr>
                <w:rFonts w:hint="eastAsia" w:ascii="宋体" w:hAnsi="宋体" w:cs="宋体"/>
                <w:color w:val="auto"/>
                <w:szCs w:val="21"/>
                <w:highlight w:val="none"/>
              </w:rPr>
              <w:t>住宿业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928281E">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F12F249">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7EDD7E1">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7EF5FD9">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3C9C0CF">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F6D7FF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0E25D857">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50D18D9">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763C7DE">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6567FF">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54933D5">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0A79A64">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63481B4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0141F9E">
            <w:pPr>
              <w:widowControl/>
              <w:jc w:val="center"/>
              <w:rPr>
                <w:rFonts w:ascii="宋体" w:hAnsi="宋体" w:cs="宋体"/>
                <w:color w:val="auto"/>
                <w:szCs w:val="21"/>
                <w:highlight w:val="none"/>
              </w:rPr>
            </w:pPr>
            <w:r>
              <w:rPr>
                <w:rFonts w:hint="eastAsia" w:ascii="宋体" w:hAnsi="宋体" w:cs="宋体"/>
                <w:color w:val="auto"/>
                <w:szCs w:val="21"/>
                <w:highlight w:val="none"/>
              </w:rPr>
              <w:t>餐饮业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4692052">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6B172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9B5314B">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72D95B8">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82BA4B6">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76AA3BE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2B4EC800">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95CC16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AD6A5A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33D11C3">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C3D9F70">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54F148">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5B91EBA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4B2FD934">
            <w:pPr>
              <w:widowControl/>
              <w:jc w:val="center"/>
              <w:rPr>
                <w:rFonts w:ascii="宋体" w:hAnsi="宋体" w:cs="宋体"/>
                <w:color w:val="auto"/>
                <w:szCs w:val="21"/>
                <w:highlight w:val="none"/>
              </w:rPr>
            </w:pPr>
            <w:r>
              <w:rPr>
                <w:rFonts w:hint="eastAsia" w:ascii="宋体" w:hAnsi="宋体" w:cs="宋体"/>
                <w:color w:val="auto"/>
                <w:szCs w:val="21"/>
                <w:highlight w:val="none"/>
              </w:rPr>
              <w:t>信息传输业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2B928AB">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23C401E">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FD555FE">
            <w:pPr>
              <w:widowControl/>
              <w:jc w:val="center"/>
              <w:rPr>
                <w:rFonts w:ascii="宋体" w:hAnsi="宋体" w:cs="宋体"/>
                <w:color w:val="auto"/>
                <w:szCs w:val="21"/>
                <w:highlight w:val="none"/>
              </w:rPr>
            </w:pPr>
            <w:r>
              <w:rPr>
                <w:rFonts w:hint="eastAsia" w:ascii="宋体" w:hAnsi="宋体" w:cs="宋体"/>
                <w:color w:val="auto"/>
                <w:szCs w:val="21"/>
                <w:highlight w:val="none"/>
              </w:rPr>
              <w:t>100≤X＜2000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2E81F6">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E84289A">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040CDF5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580FD83A">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9DACA19">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214068A">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BBF5619">
            <w:pPr>
              <w:widowControl/>
              <w:jc w:val="center"/>
              <w:rPr>
                <w:rFonts w:ascii="宋体" w:hAnsi="宋体" w:cs="宋体"/>
                <w:color w:val="auto"/>
                <w:szCs w:val="21"/>
                <w:highlight w:val="none"/>
              </w:rPr>
            </w:pPr>
            <w:r>
              <w:rPr>
                <w:rFonts w:hint="eastAsia" w:ascii="宋体" w:hAnsi="宋体" w:cs="宋体"/>
                <w:color w:val="auto"/>
                <w:szCs w:val="21"/>
                <w:highlight w:val="none"/>
              </w:rPr>
              <w:t>1000≤Y＜100000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33E82B">
            <w:pPr>
              <w:widowControl/>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486D680">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93E08E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1891348">
            <w:pPr>
              <w:widowControl/>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664019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743A253">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3A45A83">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161F52D">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E6D722A">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5A29930C">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2BFEA0B7">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FB0E6D">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1E071B">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5299C07">
            <w:pPr>
              <w:widowControl/>
              <w:jc w:val="center"/>
              <w:rPr>
                <w:rFonts w:ascii="宋体" w:hAnsi="宋体" w:cs="宋体"/>
                <w:color w:val="auto"/>
                <w:szCs w:val="21"/>
                <w:highlight w:val="none"/>
              </w:rPr>
            </w:pPr>
            <w:r>
              <w:rPr>
                <w:rFonts w:hint="eastAsia" w:ascii="宋体" w:hAnsi="宋体" w:cs="宋体"/>
                <w:color w:val="auto"/>
                <w:szCs w:val="21"/>
                <w:highlight w:val="none"/>
              </w:rPr>
              <w:t>1000≤Y＜10000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FCF25D">
            <w:pPr>
              <w:widowControl/>
              <w:jc w:val="center"/>
              <w:rPr>
                <w:rFonts w:ascii="宋体" w:hAnsi="宋体" w:cs="宋体"/>
                <w:color w:val="auto"/>
                <w:szCs w:val="21"/>
                <w:highlight w:val="none"/>
              </w:rPr>
            </w:pPr>
            <w:r>
              <w:rPr>
                <w:rFonts w:hint="eastAsia" w:ascii="宋体" w:hAnsi="宋体" w:cs="宋体"/>
                <w:color w:val="auto"/>
                <w:szCs w:val="21"/>
                <w:highlight w:val="none"/>
              </w:rPr>
              <w:t>50≤Y＜1000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5A963E9">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440C9F7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0796B78C">
            <w:pPr>
              <w:widowControl/>
              <w:jc w:val="center"/>
              <w:rPr>
                <w:rFonts w:ascii="宋体" w:hAnsi="宋体" w:cs="宋体"/>
                <w:color w:val="auto"/>
                <w:szCs w:val="21"/>
                <w:highlight w:val="none"/>
              </w:rPr>
            </w:pPr>
            <w:r>
              <w:rPr>
                <w:rFonts w:hint="eastAsia" w:ascii="宋体" w:hAnsi="宋体" w:cs="宋体"/>
                <w:color w:val="auto"/>
                <w:szCs w:val="21"/>
                <w:highlight w:val="none"/>
              </w:rPr>
              <w:t>房地产开发经营</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AC20B21">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FA0304">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DE5E4E4">
            <w:pPr>
              <w:widowControl/>
              <w:jc w:val="center"/>
              <w:rPr>
                <w:rFonts w:ascii="宋体" w:hAnsi="宋体" w:cs="宋体"/>
                <w:color w:val="auto"/>
                <w:szCs w:val="21"/>
                <w:highlight w:val="none"/>
              </w:rPr>
            </w:pPr>
            <w:r>
              <w:rPr>
                <w:rFonts w:hint="eastAsia" w:ascii="宋体" w:hAnsi="宋体" w:cs="宋体"/>
                <w:color w:val="auto"/>
                <w:szCs w:val="21"/>
                <w:highlight w:val="none"/>
              </w:rPr>
              <w:t>1000≤Y＜200000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09E4B96">
            <w:pPr>
              <w:widowControl/>
              <w:jc w:val="center"/>
              <w:rPr>
                <w:rFonts w:ascii="宋体" w:hAnsi="宋体" w:cs="宋体"/>
                <w:color w:val="auto"/>
                <w:szCs w:val="21"/>
                <w:highlight w:val="none"/>
              </w:rPr>
            </w:pPr>
            <w:r>
              <w:rPr>
                <w:rFonts w:hint="eastAsia" w:ascii="宋体" w:hAnsi="宋体" w:cs="宋体"/>
                <w:color w:val="auto"/>
                <w:szCs w:val="21"/>
                <w:highlight w:val="none"/>
              </w:rPr>
              <w:t>100≤X＜1000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2E18BAE">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4C07351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714A2000">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1714E45">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95ECCA2">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D0BBBE7">
            <w:pPr>
              <w:widowControl/>
              <w:jc w:val="center"/>
              <w:rPr>
                <w:rFonts w:ascii="宋体" w:hAnsi="宋体" w:cs="宋体"/>
                <w:color w:val="auto"/>
                <w:szCs w:val="21"/>
                <w:highlight w:val="none"/>
              </w:rPr>
            </w:pPr>
            <w:r>
              <w:rPr>
                <w:rFonts w:hint="eastAsia" w:ascii="宋体" w:hAnsi="宋体" w:cs="宋体"/>
                <w:color w:val="auto"/>
                <w:szCs w:val="21"/>
                <w:highlight w:val="none"/>
              </w:rPr>
              <w:t>5000≤Z＜10000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13723CC">
            <w:pPr>
              <w:widowControl/>
              <w:jc w:val="center"/>
              <w:rPr>
                <w:rFonts w:ascii="宋体" w:hAnsi="宋体" w:cs="宋体"/>
                <w:color w:val="auto"/>
                <w:szCs w:val="21"/>
                <w:highlight w:val="none"/>
              </w:rPr>
            </w:pPr>
            <w:r>
              <w:rPr>
                <w:rFonts w:hint="eastAsia" w:ascii="宋体" w:hAnsi="宋体" w:cs="宋体"/>
                <w:color w:val="auto"/>
                <w:szCs w:val="21"/>
                <w:highlight w:val="none"/>
              </w:rPr>
              <w:t>2000≤Y＜5000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758904E">
            <w:pPr>
              <w:widowControl/>
              <w:jc w:val="center"/>
              <w:rPr>
                <w:rFonts w:ascii="宋体" w:hAnsi="宋体" w:cs="宋体"/>
                <w:color w:val="auto"/>
                <w:szCs w:val="21"/>
                <w:highlight w:val="none"/>
              </w:rPr>
            </w:pPr>
            <w:r>
              <w:rPr>
                <w:rFonts w:hint="eastAsia" w:ascii="宋体" w:hAnsi="宋体" w:cs="宋体"/>
                <w:color w:val="auto"/>
                <w:szCs w:val="21"/>
                <w:highlight w:val="none"/>
              </w:rPr>
              <w:t>Y＜2000</w:t>
            </w:r>
          </w:p>
        </w:tc>
      </w:tr>
      <w:tr w14:paraId="2A4FE05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3558CB40">
            <w:pPr>
              <w:widowControl/>
              <w:jc w:val="center"/>
              <w:rPr>
                <w:rFonts w:ascii="宋体" w:hAnsi="宋体" w:cs="宋体"/>
                <w:color w:val="auto"/>
                <w:szCs w:val="21"/>
                <w:highlight w:val="none"/>
              </w:rPr>
            </w:pPr>
            <w:r>
              <w:rPr>
                <w:rFonts w:hint="eastAsia" w:ascii="宋体" w:hAnsi="宋体" w:cs="宋体"/>
                <w:color w:val="auto"/>
                <w:szCs w:val="21"/>
                <w:highlight w:val="none"/>
              </w:rPr>
              <w:t>物业管理</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CF5D678">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D76516">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6298930">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9DDACC2">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4B294D5">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3D51AE3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1D14FB27">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17A128">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EFF37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068D82">
            <w:pPr>
              <w:widowControl/>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E9740F">
            <w:pPr>
              <w:widowControl/>
              <w:jc w:val="center"/>
              <w:rPr>
                <w:rFonts w:ascii="宋体" w:hAnsi="宋体" w:cs="宋体"/>
                <w:color w:val="auto"/>
                <w:szCs w:val="21"/>
                <w:highlight w:val="none"/>
              </w:rPr>
            </w:pPr>
            <w:r>
              <w:rPr>
                <w:rFonts w:hint="eastAsia" w:ascii="宋体" w:hAnsi="宋体" w:cs="宋体"/>
                <w:color w:val="auto"/>
                <w:szCs w:val="21"/>
                <w:highlight w:val="none"/>
              </w:rPr>
              <w:t>500≤Y＜1000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EF5FDB">
            <w:pPr>
              <w:widowControl/>
              <w:jc w:val="center"/>
              <w:rPr>
                <w:rFonts w:ascii="宋体" w:hAnsi="宋体" w:cs="宋体"/>
                <w:color w:val="auto"/>
                <w:szCs w:val="21"/>
                <w:highlight w:val="none"/>
              </w:rPr>
            </w:pPr>
            <w:r>
              <w:rPr>
                <w:rFonts w:hint="eastAsia" w:ascii="宋体" w:hAnsi="宋体" w:cs="宋体"/>
                <w:color w:val="auto"/>
                <w:szCs w:val="21"/>
                <w:highlight w:val="none"/>
              </w:rPr>
              <w:t>Y＜500</w:t>
            </w:r>
          </w:p>
        </w:tc>
      </w:tr>
      <w:tr w14:paraId="53D76D5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BF0EBB9">
            <w:pPr>
              <w:widowControl/>
              <w:jc w:val="center"/>
              <w:rPr>
                <w:rFonts w:ascii="宋体" w:hAnsi="宋体" w:cs="宋体"/>
                <w:color w:val="auto"/>
                <w:szCs w:val="21"/>
                <w:highlight w:val="none"/>
              </w:rPr>
            </w:pPr>
            <w:r>
              <w:rPr>
                <w:rFonts w:hint="eastAsia" w:ascii="宋体" w:hAnsi="宋体" w:cs="宋体"/>
                <w:color w:val="auto"/>
                <w:szCs w:val="21"/>
                <w:highlight w:val="none"/>
              </w:rPr>
              <w:t>租赁和商务服务业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1428949">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E72F8CE">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60665A1">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C1408DA">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C66D5C8">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24F2BD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785D69C6">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B15B920">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C4DE80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7AB68EC">
            <w:pPr>
              <w:widowControl/>
              <w:jc w:val="center"/>
              <w:rPr>
                <w:rFonts w:ascii="宋体" w:hAnsi="宋体" w:cs="宋体"/>
                <w:color w:val="auto"/>
                <w:szCs w:val="21"/>
                <w:highlight w:val="none"/>
              </w:rPr>
            </w:pPr>
            <w:r>
              <w:rPr>
                <w:rFonts w:hint="eastAsia" w:ascii="宋体" w:hAnsi="宋体" w:cs="宋体"/>
                <w:color w:val="auto"/>
                <w:szCs w:val="21"/>
                <w:highlight w:val="none"/>
              </w:rPr>
              <w:t>8000≤Z＜120000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021AAC0">
            <w:pPr>
              <w:widowControl/>
              <w:jc w:val="center"/>
              <w:rPr>
                <w:rFonts w:ascii="宋体" w:hAnsi="宋体" w:cs="宋体"/>
                <w:color w:val="auto"/>
                <w:szCs w:val="21"/>
                <w:highlight w:val="none"/>
              </w:rPr>
            </w:pPr>
            <w:r>
              <w:rPr>
                <w:rFonts w:hint="eastAsia" w:ascii="宋体" w:hAnsi="宋体" w:cs="宋体"/>
                <w:color w:val="auto"/>
                <w:szCs w:val="21"/>
                <w:highlight w:val="none"/>
              </w:rPr>
              <w:t>100≤Z＜8000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40F165">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0FF8BE7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A83A8DA">
            <w:pPr>
              <w:widowControl/>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31A6E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5ACE1B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9B1883">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31997F">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7EF6ED9">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bl>
    <w:p w14:paraId="41E11DC1">
      <w:pPr>
        <w:pStyle w:val="18"/>
        <w:widowControl/>
        <w:ind w:firstLine="422" w:firstLineChars="200"/>
        <w:rPr>
          <w:rStyle w:val="24"/>
          <w:rFonts w:ascii="宋体" w:hAnsi="宋体" w:cs="宋体"/>
          <w:color w:val="auto"/>
          <w:sz w:val="21"/>
          <w:szCs w:val="21"/>
          <w:highlight w:val="none"/>
        </w:rPr>
      </w:pPr>
      <w:r>
        <w:rPr>
          <w:rStyle w:val="24"/>
          <w:rFonts w:hint="eastAsia" w:ascii="宋体" w:hAnsi="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A4FAD23">
      <w:pPr>
        <w:pStyle w:val="18"/>
        <w:widowControl/>
        <w:rPr>
          <w:rFonts w:ascii="宋体" w:hAnsi="宋体" w:cs="宋体"/>
          <w:color w:val="auto"/>
          <w:highlight w:val="none"/>
        </w:rPr>
      </w:pPr>
    </w:p>
    <w:p w14:paraId="3C8CEFD5">
      <w:pPr>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残疾人福利性单位声明函</w:t>
      </w:r>
    </w:p>
    <w:p w14:paraId="003CEA8E">
      <w:pPr>
        <w:ind w:firstLine="42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125A3BDF">
      <w:pPr>
        <w:ind w:firstLine="420"/>
        <w:rPr>
          <w:rFonts w:ascii="宋体" w:hAnsi="宋体" w:cs="宋体"/>
          <w:color w:val="auto"/>
          <w:szCs w:val="21"/>
          <w:highlight w:val="none"/>
        </w:rPr>
      </w:pPr>
      <w:r>
        <w:rPr>
          <w:rFonts w:hint="eastAsia" w:ascii="宋体" w:hAnsi="宋体" w:cs="宋体"/>
          <w:color w:val="auto"/>
          <w:szCs w:val="21"/>
          <w:highlight w:val="none"/>
        </w:rPr>
        <w:t>本单位在本次政府采购活动中提供的残疾人福利单位产品报价合计为人民币（大写）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     ）。</w:t>
      </w:r>
    </w:p>
    <w:p w14:paraId="779EF17C">
      <w:pPr>
        <w:ind w:firstLine="42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66D07C14">
      <w:pPr>
        <w:ind w:firstLine="420"/>
        <w:rPr>
          <w:rFonts w:ascii="宋体" w:hAnsi="宋体" w:cs="宋体"/>
          <w:color w:val="auto"/>
          <w:szCs w:val="21"/>
          <w:highlight w:val="none"/>
        </w:rPr>
      </w:pPr>
    </w:p>
    <w:p w14:paraId="0622C07F">
      <w:pPr>
        <w:ind w:firstLine="420"/>
        <w:rPr>
          <w:rFonts w:ascii="宋体" w:hAnsi="宋体" w:cs="宋体"/>
          <w:color w:val="auto"/>
          <w:szCs w:val="21"/>
          <w:highlight w:val="none"/>
        </w:rPr>
      </w:pPr>
      <w:r>
        <w:rPr>
          <w:rFonts w:hint="eastAsia" w:ascii="宋体" w:hAnsi="宋体" w:cs="宋体"/>
          <w:color w:val="auto"/>
          <w:szCs w:val="21"/>
          <w:highlight w:val="none"/>
        </w:rPr>
        <w:t>（备注：1、供应商如不提供此声明函，价格将不做相应扣除。2、成交供应商为残疾人福利单位的，此声明函将随成交结果同时公告，接受社会监督）</w:t>
      </w:r>
    </w:p>
    <w:p w14:paraId="71D7B1B2">
      <w:pPr>
        <w:ind w:firstLine="444"/>
        <w:rPr>
          <w:rFonts w:ascii="宋体" w:hAnsi="宋体" w:cs="宋体"/>
          <w:color w:val="auto"/>
          <w:spacing w:val="6"/>
          <w:szCs w:val="21"/>
          <w:highlight w:val="none"/>
        </w:rPr>
      </w:pPr>
    </w:p>
    <w:p w14:paraId="3C3BC5D5">
      <w:pPr>
        <w:tabs>
          <w:tab w:val="left" w:pos="4860"/>
        </w:tabs>
        <w:ind w:right="1560" w:firstLine="444"/>
        <w:jc w:val="center"/>
        <w:rPr>
          <w:rFonts w:ascii="宋体" w:hAnsi="宋体" w:cs="宋体"/>
          <w:color w:val="auto"/>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zCs w:val="21"/>
          <w:highlight w:val="none"/>
        </w:rPr>
        <w:t xml:space="preserve">               供应商全称（盖章）：</w:t>
      </w:r>
    </w:p>
    <w:p w14:paraId="28DC44C4">
      <w:pPr>
        <w:jc w:val="center"/>
        <w:rPr>
          <w:rFonts w:ascii="宋体" w:hAnsi="宋体" w:cs="宋体"/>
          <w:color w:val="auto"/>
          <w:szCs w:val="21"/>
          <w:highlight w:val="none"/>
        </w:rPr>
      </w:pPr>
      <w:r>
        <w:rPr>
          <w:rFonts w:hint="eastAsia" w:ascii="宋体" w:hAnsi="宋体" w:cs="宋体"/>
          <w:color w:val="auto"/>
          <w:szCs w:val="21"/>
          <w:highlight w:val="none"/>
        </w:rPr>
        <w:t xml:space="preserve">                              日  期：</w:t>
      </w:r>
    </w:p>
    <w:p w14:paraId="34F5B731">
      <w:pPr>
        <w:rPr>
          <w:rFonts w:ascii="宋体" w:hAnsi="宋体" w:cs="宋体"/>
          <w:color w:val="auto"/>
          <w:highlight w:val="none"/>
        </w:rPr>
      </w:pPr>
    </w:p>
    <w:p w14:paraId="197ED52B">
      <w:pPr>
        <w:rPr>
          <w:rFonts w:ascii="宋体" w:hAnsi="宋体" w:cs="宋体"/>
          <w:b/>
          <w:color w:val="auto"/>
          <w:kern w:val="2"/>
          <w:sz w:val="21"/>
          <w:szCs w:val="21"/>
          <w:highlight w:val="none"/>
        </w:rPr>
      </w:pPr>
      <w:r>
        <w:rPr>
          <w:rFonts w:ascii="宋体" w:hAnsi="宋体" w:cs="宋体"/>
          <w:b/>
          <w:color w:val="auto"/>
          <w:kern w:val="2"/>
          <w:sz w:val="21"/>
          <w:szCs w:val="21"/>
          <w:highlight w:val="none"/>
        </w:rPr>
        <w:br w:type="page"/>
      </w:r>
    </w:p>
    <w:p w14:paraId="7603163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三、磋商响应报价表</w:t>
      </w:r>
    </w:p>
    <w:p w14:paraId="3F86DFC8">
      <w:pPr>
        <w:spacing w:line="360" w:lineRule="auto"/>
        <w:jc w:val="center"/>
        <w:rPr>
          <w:rFonts w:ascii="宋体" w:hAnsi="宋体" w:cs="宋体"/>
          <w:b/>
          <w:color w:val="auto"/>
          <w:szCs w:val="21"/>
          <w:highlight w:val="none"/>
        </w:rPr>
      </w:pPr>
    </w:p>
    <w:p w14:paraId="12ED5179">
      <w:pPr>
        <w:spacing w:line="360" w:lineRule="auto"/>
        <w:rPr>
          <w:rFonts w:ascii="宋体" w:hAnsi="宋体" w:cs="宋体"/>
          <w:color w:val="auto"/>
          <w:highlight w:val="none"/>
        </w:rPr>
      </w:pPr>
      <w:r>
        <w:rPr>
          <w:rFonts w:hint="eastAsia" w:ascii="宋体" w:hAnsi="宋体" w:cs="宋体"/>
          <w:color w:val="auto"/>
          <w:highlight w:val="none"/>
        </w:rPr>
        <w:t xml:space="preserve">项目名称：               </w:t>
      </w:r>
    </w:p>
    <w:p w14:paraId="7A6B6BBA">
      <w:pPr>
        <w:spacing w:line="360" w:lineRule="auto"/>
        <w:rPr>
          <w:rFonts w:ascii="宋体" w:hAnsi="宋体" w:cs="宋体"/>
          <w:color w:val="auto"/>
          <w:highlight w:val="none"/>
        </w:rPr>
      </w:pPr>
      <w:r>
        <w:rPr>
          <w:rFonts w:hint="eastAsia" w:ascii="宋体" w:hAnsi="宋体" w:cs="宋体"/>
          <w:color w:val="auto"/>
          <w:highlight w:val="none"/>
        </w:rPr>
        <w:t xml:space="preserve">项目编号： </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4"/>
        <w:gridCol w:w="6766"/>
      </w:tblGrid>
      <w:tr w14:paraId="478F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03" w:type="pct"/>
            <w:vAlign w:val="center"/>
          </w:tcPr>
          <w:p w14:paraId="436AC96D">
            <w:pPr>
              <w:spacing w:line="360" w:lineRule="auto"/>
              <w:jc w:val="center"/>
              <w:rPr>
                <w:rFonts w:ascii="宋体" w:hAnsi="宋体" w:cs="宋体"/>
                <w:color w:val="auto"/>
                <w:highlight w:val="none"/>
              </w:rPr>
            </w:pPr>
            <w:r>
              <w:rPr>
                <w:rFonts w:hint="eastAsia" w:ascii="宋体" w:hAnsi="宋体" w:cs="宋体"/>
                <w:color w:val="auto"/>
                <w:highlight w:val="none"/>
              </w:rPr>
              <w:t>名  称</w:t>
            </w:r>
          </w:p>
        </w:tc>
        <w:tc>
          <w:tcPr>
            <w:tcW w:w="3396" w:type="pct"/>
            <w:vAlign w:val="center"/>
          </w:tcPr>
          <w:p w14:paraId="44FD72B4">
            <w:pPr>
              <w:spacing w:line="360" w:lineRule="auto"/>
              <w:jc w:val="center"/>
              <w:rPr>
                <w:rFonts w:ascii="宋体" w:hAnsi="宋体" w:cs="宋体"/>
                <w:color w:val="auto"/>
                <w:highlight w:val="none"/>
              </w:rPr>
            </w:pPr>
            <w:r>
              <w:rPr>
                <w:rFonts w:hint="eastAsia" w:ascii="宋体" w:hAnsi="宋体" w:cs="宋体"/>
                <w:color w:val="auto"/>
                <w:highlight w:val="none"/>
              </w:rPr>
              <w:t>第一轮报价（元）</w:t>
            </w:r>
          </w:p>
        </w:tc>
      </w:tr>
      <w:tr w14:paraId="5BA4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exact"/>
          <w:jc w:val="center"/>
        </w:trPr>
        <w:tc>
          <w:tcPr>
            <w:tcW w:w="1603" w:type="pct"/>
            <w:vAlign w:val="center"/>
          </w:tcPr>
          <w:p w14:paraId="27071F32">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GZ627地块房地产开发项目“多测合一”服务</w:t>
            </w:r>
          </w:p>
        </w:tc>
        <w:tc>
          <w:tcPr>
            <w:tcW w:w="3396" w:type="pct"/>
            <w:vAlign w:val="center"/>
          </w:tcPr>
          <w:p w14:paraId="3B87CBBF">
            <w:pPr>
              <w:jc w:val="center"/>
              <w:rPr>
                <w:rFonts w:ascii="宋体" w:hAnsi="宋体" w:cs="宋体"/>
                <w:color w:val="auto"/>
                <w:highlight w:val="none"/>
              </w:rPr>
            </w:pPr>
          </w:p>
          <w:p w14:paraId="3595ED62">
            <w:pPr>
              <w:rPr>
                <w:rFonts w:ascii="宋体" w:hAnsi="宋体" w:cs="宋体"/>
                <w:color w:val="auto"/>
                <w:highlight w:val="none"/>
                <w:u w:val="single"/>
              </w:rPr>
            </w:pPr>
            <w:r>
              <w:rPr>
                <w:rFonts w:hint="eastAsia" w:ascii="宋体" w:hAnsi="宋体" w:cs="宋体"/>
                <w:color w:val="auto"/>
                <w:highlight w:val="none"/>
              </w:rPr>
              <w:t>大写：</w:t>
            </w:r>
            <w:r>
              <w:rPr>
                <w:rFonts w:hint="eastAsia" w:ascii="宋体" w:hAnsi="宋体" w:cs="宋体"/>
                <w:color w:val="auto"/>
                <w:highlight w:val="none"/>
                <w:u w:val="single"/>
              </w:rPr>
              <w:t xml:space="preserve">                </w:t>
            </w:r>
          </w:p>
          <w:p w14:paraId="2837A861">
            <w:pPr>
              <w:jc w:val="center"/>
              <w:rPr>
                <w:rFonts w:ascii="宋体" w:hAnsi="宋体" w:cs="宋体"/>
                <w:color w:val="auto"/>
                <w:highlight w:val="none"/>
              </w:rPr>
            </w:pPr>
          </w:p>
          <w:p w14:paraId="2FCD6041">
            <w:pPr>
              <w:rPr>
                <w:rFonts w:ascii="宋体" w:hAnsi="宋体" w:cs="宋体"/>
                <w:color w:val="auto"/>
                <w:highlight w:val="none"/>
              </w:rPr>
            </w:pPr>
            <w:r>
              <w:rPr>
                <w:rFonts w:hint="eastAsia" w:ascii="宋体" w:hAnsi="宋体" w:cs="宋体"/>
                <w:color w:val="auto"/>
                <w:highlight w:val="none"/>
              </w:rPr>
              <w:t>小写：</w:t>
            </w:r>
            <w:r>
              <w:rPr>
                <w:rFonts w:hint="eastAsia" w:ascii="宋体" w:hAnsi="宋体" w:cs="宋体"/>
                <w:color w:val="auto"/>
                <w:highlight w:val="none"/>
                <w:u w:val="single"/>
              </w:rPr>
              <w:t xml:space="preserve">                </w:t>
            </w:r>
            <w:r>
              <w:rPr>
                <w:rFonts w:hint="eastAsia" w:ascii="宋体" w:hAnsi="宋体" w:cs="宋体"/>
                <w:color w:val="auto"/>
                <w:highlight w:val="none"/>
              </w:rPr>
              <w:t>元（人民币）</w:t>
            </w:r>
          </w:p>
        </w:tc>
      </w:tr>
      <w:tr w14:paraId="669F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03" w:type="pct"/>
            <w:vAlign w:val="center"/>
          </w:tcPr>
          <w:p w14:paraId="10EFF0D1">
            <w:pPr>
              <w:spacing w:line="360" w:lineRule="auto"/>
              <w:jc w:val="center"/>
              <w:rPr>
                <w:rFonts w:ascii="宋体" w:hAnsi="宋体" w:cs="宋体"/>
                <w:color w:val="auto"/>
                <w:highlight w:val="none"/>
              </w:rPr>
            </w:pPr>
            <w:r>
              <w:rPr>
                <w:rFonts w:hint="eastAsia" w:ascii="宋体" w:hAnsi="宋体" w:cs="宋体"/>
                <w:color w:val="auto"/>
                <w:highlight w:val="none"/>
              </w:rPr>
              <w:t>备 注</w:t>
            </w:r>
          </w:p>
        </w:tc>
        <w:tc>
          <w:tcPr>
            <w:tcW w:w="3396" w:type="pct"/>
            <w:vAlign w:val="center"/>
          </w:tcPr>
          <w:p w14:paraId="0241383D">
            <w:pPr>
              <w:spacing w:line="360" w:lineRule="auto"/>
              <w:rPr>
                <w:rFonts w:ascii="宋体" w:hAnsi="宋体" w:cs="宋体"/>
                <w:color w:val="auto"/>
                <w:highlight w:val="none"/>
              </w:rPr>
            </w:pPr>
            <w:r>
              <w:rPr>
                <w:rFonts w:hint="eastAsia" w:ascii="宋体" w:hAnsi="宋体"/>
                <w:color w:val="auto"/>
                <w:szCs w:val="21"/>
                <w:highlight w:val="none"/>
              </w:rPr>
              <w:t>报价为含税价，含税率</w:t>
            </w:r>
            <w:r>
              <w:rPr>
                <w:rFonts w:hint="eastAsia" w:ascii="宋体" w:hAnsi="宋体"/>
                <w:color w:val="auto"/>
                <w:szCs w:val="21"/>
                <w:highlight w:val="none"/>
                <w:u w:val="single"/>
              </w:rPr>
              <w:t xml:space="preserve">   </w:t>
            </w:r>
            <w:r>
              <w:rPr>
                <w:rFonts w:hint="eastAsia" w:ascii="宋体" w:hAnsi="宋体"/>
                <w:color w:val="auto"/>
                <w:szCs w:val="21"/>
                <w:highlight w:val="none"/>
              </w:rPr>
              <w:t>%的增值税专用发票。</w:t>
            </w:r>
          </w:p>
        </w:tc>
      </w:tr>
    </w:tbl>
    <w:p w14:paraId="02B9E12A">
      <w:pPr>
        <w:spacing w:line="360" w:lineRule="auto"/>
        <w:rPr>
          <w:rFonts w:ascii="宋体" w:hAnsi="宋体" w:cs="宋体"/>
          <w:color w:val="auto"/>
          <w:highlight w:val="none"/>
        </w:rPr>
      </w:pPr>
      <w:r>
        <w:rPr>
          <w:rFonts w:hint="eastAsia" w:ascii="宋体" w:hAnsi="宋体" w:cs="宋体"/>
          <w:color w:val="auto"/>
          <w:highlight w:val="none"/>
        </w:rPr>
        <w:t xml:space="preserve">                                   </w:t>
      </w:r>
    </w:p>
    <w:p w14:paraId="30647A4E">
      <w:pPr>
        <w:spacing w:line="360" w:lineRule="auto"/>
        <w:rPr>
          <w:rFonts w:ascii="宋体" w:hAnsi="宋体" w:cs="宋体"/>
          <w:bCs/>
          <w:color w:val="auto"/>
          <w:szCs w:val="21"/>
          <w:highlight w:val="none"/>
        </w:rPr>
      </w:pPr>
      <w:r>
        <w:rPr>
          <w:rFonts w:hint="eastAsia" w:ascii="宋体" w:hAnsi="宋体" w:cs="宋体"/>
          <w:bCs/>
          <w:color w:val="auto"/>
          <w:szCs w:val="21"/>
          <w:highlight w:val="none"/>
        </w:rPr>
        <w:t>磋商供应商全称（盖章）：</w:t>
      </w:r>
    </w:p>
    <w:p w14:paraId="09593DD4">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C6EDBD2">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3E455053">
      <w:pPr>
        <w:spacing w:line="360" w:lineRule="auto"/>
        <w:rPr>
          <w:rFonts w:ascii="宋体" w:hAnsi="宋体" w:cs="宋体"/>
          <w:color w:val="auto"/>
          <w:highlight w:val="none"/>
        </w:rPr>
      </w:pPr>
    </w:p>
    <w:p w14:paraId="7C968270">
      <w:pPr>
        <w:spacing w:line="360" w:lineRule="auto"/>
        <w:rPr>
          <w:rFonts w:ascii="宋体" w:hAnsi="宋体" w:cs="宋体"/>
          <w:b/>
          <w:bCs/>
          <w:color w:val="auto"/>
          <w:highlight w:val="none"/>
        </w:rPr>
      </w:pPr>
      <w:r>
        <w:rPr>
          <w:rFonts w:hint="eastAsia" w:ascii="宋体" w:hAnsi="宋体" w:cs="宋体"/>
          <w:b/>
          <w:bCs/>
          <w:color w:val="auto"/>
          <w:highlight w:val="none"/>
        </w:rPr>
        <w:t>价格构成或报价要求：</w:t>
      </w:r>
    </w:p>
    <w:p w14:paraId="10E2C7E4">
      <w:pPr>
        <w:spacing w:line="360" w:lineRule="auto"/>
        <w:ind w:firstLine="420" w:firstLineChars="200"/>
        <w:rPr>
          <w:rFonts w:ascii="宋体" w:hAnsi="宋体"/>
          <w:color w:val="auto"/>
          <w:highlight w:val="none"/>
        </w:rPr>
      </w:pPr>
      <w:r>
        <w:rPr>
          <w:rFonts w:hint="eastAsia" w:ascii="宋体" w:hAnsi="宋体"/>
          <w:color w:val="auto"/>
          <w:highlight w:val="none"/>
        </w:rPr>
        <w:t>1、此表可以根据需要自行增减行数，且该表报价非本次磋商中的最后报价。</w:t>
      </w:r>
    </w:p>
    <w:p w14:paraId="03A7CEB1">
      <w:pPr>
        <w:spacing w:line="360" w:lineRule="auto"/>
        <w:ind w:firstLine="420" w:firstLineChars="200"/>
        <w:rPr>
          <w:color w:val="auto"/>
          <w:highlight w:val="none"/>
        </w:rPr>
      </w:pPr>
      <w:r>
        <w:rPr>
          <w:rFonts w:hint="eastAsia" w:ascii="宋体" w:hAnsi="宋体"/>
          <w:color w:val="auto"/>
          <w:highlight w:val="none"/>
        </w:rPr>
        <w:t>2、本次为首轮报价，供应商成交后根据本单位的最终总报价和首轮明细报价，自行调整各明细单价（各分项报价同比例下浮）直至合价和最终总报价（以万元为单位，保留两位小数）相符，报采购人审核，审核通过后的明细报价，作为工程的单价及最终结算依据。</w:t>
      </w:r>
    </w:p>
    <w:p w14:paraId="74DEE062">
      <w:pPr>
        <w:pStyle w:val="5"/>
        <w:rPr>
          <w:rFonts w:ascii="宋体" w:hAnsi="宋体" w:eastAsia="宋体" w:cs="宋体"/>
          <w:color w:val="auto"/>
          <w:highlight w:val="none"/>
        </w:rPr>
      </w:pPr>
    </w:p>
    <w:p w14:paraId="36D7FCDF">
      <w:pPr>
        <w:spacing w:line="360" w:lineRule="auto"/>
        <w:ind w:firstLine="420"/>
        <w:rPr>
          <w:rFonts w:ascii="宋体" w:hAnsi="宋体" w:cs="宋体"/>
          <w:color w:val="auto"/>
          <w:szCs w:val="21"/>
          <w:highlight w:val="none"/>
        </w:rPr>
      </w:pPr>
    </w:p>
    <w:p w14:paraId="0716B080">
      <w:pPr>
        <w:spacing w:line="360" w:lineRule="auto"/>
        <w:ind w:firstLine="420"/>
        <w:rPr>
          <w:rFonts w:ascii="宋体" w:hAnsi="宋体" w:cs="宋体"/>
          <w:color w:val="auto"/>
          <w:szCs w:val="21"/>
          <w:highlight w:val="none"/>
        </w:rPr>
      </w:pPr>
    </w:p>
    <w:p w14:paraId="54CEB98B">
      <w:pPr>
        <w:pStyle w:val="6"/>
        <w:spacing w:line="360" w:lineRule="auto"/>
        <w:rPr>
          <w:rFonts w:ascii="宋体" w:hAnsi="宋体" w:cs="宋体"/>
          <w:color w:val="auto"/>
          <w:szCs w:val="21"/>
          <w:highlight w:val="none"/>
        </w:rPr>
      </w:pPr>
    </w:p>
    <w:p w14:paraId="7101F5C0">
      <w:pPr>
        <w:spacing w:line="360" w:lineRule="auto"/>
        <w:rPr>
          <w:rFonts w:ascii="宋体" w:hAnsi="宋体" w:cs="宋体"/>
          <w:color w:val="auto"/>
          <w:szCs w:val="21"/>
          <w:highlight w:val="none"/>
        </w:rPr>
      </w:pPr>
    </w:p>
    <w:p w14:paraId="0E5093FE">
      <w:pPr>
        <w:pStyle w:val="6"/>
        <w:spacing w:line="360" w:lineRule="auto"/>
        <w:rPr>
          <w:rFonts w:ascii="宋体" w:hAnsi="宋体" w:cs="宋体"/>
          <w:color w:val="auto"/>
          <w:szCs w:val="21"/>
          <w:highlight w:val="none"/>
        </w:rPr>
      </w:pPr>
    </w:p>
    <w:p w14:paraId="5A08B5EC">
      <w:pPr>
        <w:widowControl/>
        <w:jc w:val="left"/>
        <w:rPr>
          <w:rFonts w:hint="eastAsia" w:ascii="宋体" w:hAnsi="宋体" w:eastAsia="宋体" w:cs="宋体"/>
          <w:b/>
          <w:bCs/>
          <w:i w:val="0"/>
          <w:iCs w:val="0"/>
          <w:color w:val="auto"/>
          <w:kern w:val="0"/>
          <w:sz w:val="28"/>
          <w:szCs w:val="28"/>
          <w:highlight w:val="none"/>
          <w:u w:val="none"/>
          <w:lang w:val="en-US" w:eastAsia="zh-CN" w:bidi="ar"/>
        </w:rPr>
      </w:pPr>
    </w:p>
    <w:p w14:paraId="64AF0216">
      <w:pPr>
        <w:widowControl/>
        <w:jc w:val="center"/>
        <w:rPr>
          <w:rFonts w:ascii="宋体" w:hAnsi="宋体" w:cs="宋体"/>
          <w:color w:val="auto"/>
          <w:szCs w:val="21"/>
          <w:highlight w:val="none"/>
        </w:rPr>
      </w:pPr>
      <w:r>
        <w:rPr>
          <w:rFonts w:hint="eastAsia" w:ascii="宋体" w:hAnsi="宋体" w:eastAsia="宋体" w:cs="宋体"/>
          <w:b/>
          <w:bCs/>
          <w:i w:val="0"/>
          <w:iCs w:val="0"/>
          <w:color w:val="auto"/>
          <w:kern w:val="0"/>
          <w:sz w:val="28"/>
          <w:szCs w:val="28"/>
          <w:highlight w:val="none"/>
          <w:u w:val="none"/>
          <w:lang w:val="en-US" w:eastAsia="zh-CN" w:bidi="ar"/>
        </w:rPr>
        <w:t>GZ627地块房地产开发项目“多测合一”服务</w:t>
      </w:r>
      <w:r>
        <w:rPr>
          <w:rFonts w:hint="eastAsia" w:ascii="宋体" w:hAnsi="宋体" w:cs="宋体"/>
          <w:b/>
          <w:bCs/>
          <w:color w:val="auto"/>
          <w:kern w:val="0"/>
          <w:sz w:val="28"/>
          <w:szCs w:val="28"/>
          <w:highlight w:val="none"/>
        </w:rPr>
        <w:t>清单</w:t>
      </w:r>
      <w:r>
        <w:rPr>
          <w:rFonts w:hint="eastAsia" w:ascii="宋体" w:hAnsi="宋体" w:eastAsia="宋体" w:cs="宋体"/>
          <w:b/>
          <w:bCs/>
          <w:i w:val="0"/>
          <w:iCs w:val="0"/>
          <w:color w:val="auto"/>
          <w:kern w:val="0"/>
          <w:sz w:val="28"/>
          <w:szCs w:val="28"/>
          <w:highlight w:val="none"/>
          <w:u w:val="none"/>
          <w:lang w:val="en-US" w:eastAsia="zh-CN" w:bidi="ar"/>
        </w:rPr>
        <w:t>报价表</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924"/>
        <w:gridCol w:w="2229"/>
        <w:gridCol w:w="901"/>
        <w:gridCol w:w="705"/>
        <w:gridCol w:w="763"/>
        <w:gridCol w:w="964"/>
        <w:gridCol w:w="721"/>
        <w:gridCol w:w="2149"/>
      </w:tblGrid>
      <w:tr w14:paraId="2FA1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E6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5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30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3E9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工作量</w:t>
            </w:r>
          </w:p>
        </w:tc>
        <w:tc>
          <w:tcPr>
            <w:tcW w:w="867" w:type="pct"/>
            <w:gridSpan w:val="2"/>
            <w:tcBorders>
              <w:top w:val="single" w:color="000000" w:sz="4" w:space="0"/>
              <w:left w:val="nil"/>
              <w:bottom w:val="single" w:color="000000" w:sz="4" w:space="0"/>
              <w:right w:val="single" w:color="000000" w:sz="4" w:space="0"/>
            </w:tcBorders>
            <w:shd w:val="clear" w:color="auto" w:fill="auto"/>
            <w:vAlign w:val="center"/>
          </w:tcPr>
          <w:p w14:paraId="2BC00E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CC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小计（元）</w:t>
            </w: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21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14:paraId="533E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01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64" w:type="pct"/>
            <w:vMerge w:val="restart"/>
            <w:tcBorders>
              <w:top w:val="single" w:color="000000" w:sz="4" w:space="0"/>
              <w:left w:val="single" w:color="000000" w:sz="4" w:space="0"/>
              <w:bottom w:val="nil"/>
              <w:right w:val="single" w:color="000000" w:sz="4" w:space="0"/>
            </w:tcBorders>
            <w:shd w:val="clear" w:color="auto" w:fill="auto"/>
            <w:vAlign w:val="center"/>
          </w:tcPr>
          <w:p w14:paraId="7820B4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前期测量</w:t>
            </w:r>
          </w:p>
        </w:tc>
        <w:tc>
          <w:tcPr>
            <w:tcW w:w="1118" w:type="pct"/>
            <w:tcBorders>
              <w:top w:val="single" w:color="000000" w:sz="4" w:space="0"/>
              <w:left w:val="single" w:color="000000" w:sz="4" w:space="0"/>
              <w:bottom w:val="single" w:color="000000" w:sz="4" w:space="0"/>
              <w:right w:val="nil"/>
            </w:tcBorders>
            <w:shd w:val="clear" w:color="auto" w:fill="auto"/>
            <w:noWrap/>
            <w:vAlign w:val="center"/>
          </w:tcPr>
          <w:p w14:paraId="3D9FBF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高程控制点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B1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B9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C687">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A0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元/点</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359B">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3170">
            <w:pPr>
              <w:jc w:val="center"/>
              <w:rPr>
                <w:rFonts w:hint="eastAsia" w:ascii="宋体" w:hAnsi="宋体" w:eastAsia="宋体" w:cs="宋体"/>
                <w:i w:val="0"/>
                <w:iCs w:val="0"/>
                <w:color w:val="auto"/>
                <w:sz w:val="20"/>
                <w:szCs w:val="20"/>
                <w:highlight w:val="none"/>
                <w:u w:val="none"/>
              </w:rPr>
            </w:pPr>
          </w:p>
        </w:tc>
      </w:tr>
      <w:tr w14:paraId="2E24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29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5211D1ED">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nil"/>
            </w:tcBorders>
            <w:shd w:val="clear" w:color="auto" w:fill="auto"/>
            <w:noWrap/>
            <w:vAlign w:val="center"/>
          </w:tcPr>
          <w:p w14:paraId="012F13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平面控制点</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2C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81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A727C">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6FF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元/点</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F207">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AD06">
            <w:pPr>
              <w:jc w:val="center"/>
              <w:rPr>
                <w:rFonts w:hint="eastAsia" w:ascii="宋体" w:hAnsi="宋体" w:eastAsia="宋体" w:cs="宋体"/>
                <w:i w:val="0"/>
                <w:iCs w:val="0"/>
                <w:color w:val="auto"/>
                <w:sz w:val="20"/>
                <w:szCs w:val="20"/>
                <w:highlight w:val="none"/>
                <w:u w:val="none"/>
              </w:rPr>
            </w:pPr>
          </w:p>
        </w:tc>
      </w:tr>
      <w:tr w14:paraId="7462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23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6BA00193">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nil"/>
            </w:tcBorders>
            <w:shd w:val="clear" w:color="auto" w:fill="auto"/>
            <w:noWrap/>
            <w:vAlign w:val="center"/>
          </w:tcPr>
          <w:p w14:paraId="660380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现状地形图测绘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BF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62758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EF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2C15">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C1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5839">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E2CA">
            <w:pPr>
              <w:jc w:val="center"/>
              <w:rPr>
                <w:rFonts w:hint="eastAsia" w:ascii="宋体" w:hAnsi="宋体" w:eastAsia="宋体" w:cs="宋体"/>
                <w:i w:val="0"/>
                <w:iCs w:val="0"/>
                <w:color w:val="auto"/>
                <w:sz w:val="20"/>
                <w:szCs w:val="20"/>
                <w:highlight w:val="none"/>
                <w:u w:val="none"/>
              </w:rPr>
            </w:pPr>
          </w:p>
        </w:tc>
      </w:tr>
      <w:tr w14:paraId="4FA6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C2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0DF693B7">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E4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房产面积预测（住宅）</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DA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64178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9D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A321">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FF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F719">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7BA0">
            <w:pPr>
              <w:jc w:val="center"/>
              <w:rPr>
                <w:rFonts w:hint="eastAsia" w:ascii="宋体" w:hAnsi="宋体" w:eastAsia="宋体" w:cs="宋体"/>
                <w:i w:val="0"/>
                <w:iCs w:val="0"/>
                <w:color w:val="auto"/>
                <w:sz w:val="20"/>
                <w:szCs w:val="20"/>
                <w:highlight w:val="none"/>
                <w:u w:val="none"/>
              </w:rPr>
            </w:pPr>
          </w:p>
        </w:tc>
      </w:tr>
      <w:tr w14:paraId="3C14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79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3C6D9221">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D1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房产面积预测（商业、地库）</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97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47291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12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5993">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50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43DB">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119B">
            <w:pPr>
              <w:jc w:val="center"/>
              <w:rPr>
                <w:rFonts w:hint="eastAsia" w:ascii="宋体" w:hAnsi="宋体" w:eastAsia="宋体" w:cs="宋体"/>
                <w:i w:val="0"/>
                <w:iCs w:val="0"/>
                <w:color w:val="auto"/>
                <w:sz w:val="20"/>
                <w:szCs w:val="20"/>
                <w:highlight w:val="none"/>
                <w:u w:val="none"/>
              </w:rPr>
            </w:pPr>
          </w:p>
        </w:tc>
      </w:tr>
      <w:tr w14:paraId="7B26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76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64A82BC1">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nil"/>
            </w:tcBorders>
            <w:shd w:val="clear" w:color="auto" w:fill="auto"/>
            <w:noWrap/>
            <w:vAlign w:val="center"/>
          </w:tcPr>
          <w:p w14:paraId="1D896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现状管线测量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4E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AE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6DF8">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FC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元/km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F03B">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6731">
            <w:pPr>
              <w:jc w:val="center"/>
              <w:rPr>
                <w:rFonts w:hint="eastAsia" w:ascii="宋体" w:hAnsi="宋体" w:eastAsia="宋体" w:cs="宋体"/>
                <w:i w:val="0"/>
                <w:iCs w:val="0"/>
                <w:color w:val="auto"/>
                <w:sz w:val="20"/>
                <w:szCs w:val="20"/>
                <w:highlight w:val="none"/>
                <w:u w:val="none"/>
              </w:rPr>
            </w:pPr>
          </w:p>
        </w:tc>
      </w:tr>
      <w:tr w14:paraId="1FB7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56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614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定位放线测量</w:t>
            </w: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0C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地面建筑规划定位放线</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87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r>
              <w:rPr>
                <w:rFonts w:hint="eastAsia" w:ascii="宋体" w:hAnsi="宋体" w:cs="宋体"/>
                <w:i w:val="0"/>
                <w:iCs w:val="0"/>
                <w:color w:val="auto"/>
                <w:kern w:val="0"/>
                <w:sz w:val="20"/>
                <w:szCs w:val="20"/>
                <w:highlight w:val="none"/>
                <w:u w:val="none"/>
                <w:lang w:val="en-US" w:eastAsia="zh-CN" w:bidi="ar"/>
              </w:rPr>
              <w:t>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A9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7AC4">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8B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7C81">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0E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包含</w:t>
            </w:r>
            <w:r>
              <w:rPr>
                <w:rFonts w:hint="eastAsia" w:ascii="宋体" w:hAnsi="宋体" w:eastAsia="宋体" w:cs="宋体"/>
                <w:i w:val="0"/>
                <w:iCs w:val="0"/>
                <w:color w:val="auto"/>
                <w:kern w:val="0"/>
                <w:sz w:val="20"/>
                <w:szCs w:val="20"/>
                <w:highlight w:val="none"/>
                <w:u w:val="none"/>
                <w:lang w:val="en-US" w:eastAsia="zh-CN" w:bidi="ar"/>
              </w:rPr>
              <w:t>主楼及围墙、地库</w:t>
            </w:r>
          </w:p>
        </w:tc>
      </w:tr>
      <w:tr w14:paraId="12BA9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58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5AF2A">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94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验线测量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70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9F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EE19">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D4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B7DD">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B7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cs="宋体"/>
                <w:i w:val="0"/>
                <w:iCs w:val="0"/>
                <w:color w:val="auto"/>
                <w:kern w:val="0"/>
                <w:sz w:val="20"/>
                <w:szCs w:val="20"/>
                <w:highlight w:val="none"/>
                <w:u w:val="none"/>
                <w:lang w:val="en-US" w:eastAsia="zh-CN" w:bidi="ar"/>
              </w:rPr>
              <w:t>包含</w:t>
            </w:r>
            <w:r>
              <w:rPr>
                <w:rFonts w:hint="eastAsia" w:ascii="宋体" w:hAnsi="宋体" w:eastAsia="宋体" w:cs="宋体"/>
                <w:i w:val="0"/>
                <w:iCs w:val="0"/>
                <w:color w:val="auto"/>
                <w:kern w:val="0"/>
                <w:sz w:val="20"/>
                <w:szCs w:val="20"/>
                <w:highlight w:val="none"/>
                <w:u w:val="none"/>
                <w:lang w:val="en-US" w:eastAsia="zh-CN" w:bidi="ar"/>
              </w:rPr>
              <w:t>主楼及围墙、地库</w:t>
            </w:r>
            <w:r>
              <w:rPr>
                <w:rFonts w:hint="eastAsia" w:ascii="宋体" w:hAnsi="宋体" w:eastAsia="宋体" w:cs="宋体"/>
                <w:i w:val="0"/>
                <w:iCs w:val="0"/>
                <w:color w:val="auto"/>
                <w:kern w:val="0"/>
                <w:sz w:val="16"/>
                <w:szCs w:val="16"/>
                <w:highlight w:val="none"/>
                <w:u w:val="none"/>
                <w:lang w:val="en-US" w:eastAsia="zh-CN" w:bidi="ar"/>
              </w:rPr>
              <w:t>，含±0、封顶验线测量</w:t>
            </w:r>
          </w:p>
        </w:tc>
      </w:tr>
      <w:tr w14:paraId="5CD9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AF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464" w:type="pct"/>
            <w:tcBorders>
              <w:top w:val="single" w:color="000000" w:sz="4" w:space="0"/>
              <w:left w:val="single" w:color="000000" w:sz="4" w:space="0"/>
              <w:bottom w:val="nil"/>
              <w:right w:val="single" w:color="000000" w:sz="4" w:space="0"/>
            </w:tcBorders>
            <w:shd w:val="clear" w:color="auto" w:fill="auto"/>
            <w:vAlign w:val="center"/>
          </w:tcPr>
          <w:p w14:paraId="358015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建筑物沉降观测</w:t>
            </w: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7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沉降观测</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BC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C8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4CCA">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41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元/点、次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4A41">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9BE4">
            <w:pPr>
              <w:jc w:val="center"/>
              <w:rPr>
                <w:rFonts w:hint="eastAsia" w:ascii="宋体" w:hAnsi="宋体" w:eastAsia="宋体" w:cs="宋体"/>
                <w:i w:val="0"/>
                <w:iCs w:val="0"/>
                <w:color w:val="auto"/>
                <w:sz w:val="20"/>
                <w:szCs w:val="20"/>
                <w:highlight w:val="none"/>
                <w:u w:val="none"/>
              </w:rPr>
            </w:pPr>
          </w:p>
        </w:tc>
      </w:tr>
      <w:tr w14:paraId="09E1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6C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464" w:type="pct"/>
            <w:vMerge w:val="restart"/>
            <w:tcBorders>
              <w:top w:val="single" w:color="000000" w:sz="4" w:space="0"/>
              <w:left w:val="single" w:color="000000" w:sz="4" w:space="0"/>
              <w:bottom w:val="nil"/>
              <w:right w:val="single" w:color="000000" w:sz="4" w:space="0"/>
            </w:tcBorders>
            <w:shd w:val="clear" w:color="auto" w:fill="auto"/>
            <w:vAlign w:val="center"/>
          </w:tcPr>
          <w:p w14:paraId="642031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规划竣工测量</w:t>
            </w: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25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地形图测绘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E6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62758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AB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0D8A">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4D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A339">
            <w:pPr>
              <w:jc w:val="center"/>
              <w:rPr>
                <w:rFonts w:hint="eastAsia" w:ascii="宋体" w:hAnsi="宋体" w:eastAsia="宋体" w:cs="宋体"/>
                <w:i w:val="0"/>
                <w:iCs w:val="0"/>
                <w:color w:val="auto"/>
                <w:sz w:val="20"/>
                <w:szCs w:val="20"/>
                <w:highlight w:val="none"/>
                <w:u w:val="none"/>
              </w:rPr>
            </w:pPr>
          </w:p>
        </w:tc>
        <w:tc>
          <w:tcPr>
            <w:tcW w:w="1075" w:type="pct"/>
            <w:tcBorders>
              <w:top w:val="nil"/>
              <w:left w:val="nil"/>
              <w:bottom w:val="nil"/>
              <w:right w:val="single" w:color="000000" w:sz="4" w:space="0"/>
            </w:tcBorders>
            <w:shd w:val="clear" w:color="auto" w:fill="auto"/>
            <w:noWrap/>
            <w:vAlign w:val="center"/>
          </w:tcPr>
          <w:p w14:paraId="556167D2">
            <w:pPr>
              <w:rPr>
                <w:rFonts w:hint="eastAsia" w:ascii="宋体" w:hAnsi="宋体" w:eastAsia="宋体" w:cs="宋体"/>
                <w:i w:val="0"/>
                <w:iCs w:val="0"/>
                <w:color w:val="auto"/>
                <w:sz w:val="20"/>
                <w:szCs w:val="20"/>
                <w:highlight w:val="none"/>
                <w:u w:val="none"/>
              </w:rPr>
            </w:pPr>
          </w:p>
        </w:tc>
      </w:tr>
      <w:tr w14:paraId="4638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28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50572FAB">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AB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规划建筑面积测量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B4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111469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6F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E05E">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10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61A3">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799B">
            <w:pPr>
              <w:jc w:val="center"/>
              <w:rPr>
                <w:rFonts w:hint="eastAsia" w:ascii="宋体" w:hAnsi="宋体" w:eastAsia="宋体" w:cs="宋体"/>
                <w:i w:val="0"/>
                <w:iCs w:val="0"/>
                <w:color w:val="auto"/>
                <w:sz w:val="20"/>
                <w:szCs w:val="20"/>
                <w:highlight w:val="none"/>
                <w:u w:val="none"/>
              </w:rPr>
            </w:pPr>
          </w:p>
        </w:tc>
      </w:tr>
      <w:tr w14:paraId="530D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A5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47BE93C5">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D7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验测平面位置</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9462">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50</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06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DFCC">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7C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2666">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9E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包含</w:t>
            </w:r>
            <w:r>
              <w:rPr>
                <w:rFonts w:hint="eastAsia" w:ascii="宋体" w:hAnsi="宋体" w:eastAsia="宋体" w:cs="宋体"/>
                <w:i w:val="0"/>
                <w:iCs w:val="0"/>
                <w:color w:val="auto"/>
                <w:kern w:val="0"/>
                <w:sz w:val="20"/>
                <w:szCs w:val="20"/>
                <w:highlight w:val="none"/>
                <w:u w:val="none"/>
                <w:lang w:val="en-US" w:eastAsia="zh-CN" w:bidi="ar"/>
              </w:rPr>
              <w:t>主楼及围墙、地库</w:t>
            </w:r>
          </w:p>
        </w:tc>
      </w:tr>
      <w:tr w14:paraId="4703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19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3757E3F0">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2D4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验测高程、高度</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8B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85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DA5F">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4E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FAC1">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AD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6CD4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55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3AC30B6A">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3B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人防竣工测绘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A0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4750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3E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4879">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59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4D10">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ECA0">
            <w:pPr>
              <w:jc w:val="center"/>
              <w:rPr>
                <w:rFonts w:hint="eastAsia" w:ascii="宋体" w:hAnsi="宋体" w:eastAsia="宋体" w:cs="宋体"/>
                <w:i w:val="0"/>
                <w:iCs w:val="0"/>
                <w:color w:val="auto"/>
                <w:sz w:val="20"/>
                <w:szCs w:val="20"/>
                <w:highlight w:val="none"/>
                <w:u w:val="none"/>
              </w:rPr>
            </w:pPr>
          </w:p>
        </w:tc>
      </w:tr>
      <w:tr w14:paraId="5620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6C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26942B76">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98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地籍测绘</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90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62758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24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F7F6">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93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FD60">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3799">
            <w:pPr>
              <w:jc w:val="center"/>
              <w:rPr>
                <w:rFonts w:hint="eastAsia" w:ascii="宋体" w:hAnsi="宋体" w:eastAsia="宋体" w:cs="宋体"/>
                <w:i w:val="0"/>
                <w:iCs w:val="0"/>
                <w:color w:val="auto"/>
                <w:sz w:val="20"/>
                <w:szCs w:val="20"/>
                <w:highlight w:val="none"/>
                <w:u w:val="none"/>
              </w:rPr>
            </w:pPr>
          </w:p>
        </w:tc>
      </w:tr>
      <w:tr w14:paraId="703C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E5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48C13FFC">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87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房产测绘（住宅）</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2B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64178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6F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4909">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78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B7B6">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DE3B">
            <w:pPr>
              <w:jc w:val="center"/>
              <w:rPr>
                <w:rFonts w:hint="eastAsia" w:ascii="宋体" w:hAnsi="宋体" w:eastAsia="宋体" w:cs="宋体"/>
                <w:i w:val="0"/>
                <w:iCs w:val="0"/>
                <w:color w:val="auto"/>
                <w:sz w:val="20"/>
                <w:szCs w:val="20"/>
                <w:highlight w:val="none"/>
                <w:u w:val="none"/>
              </w:rPr>
            </w:pPr>
          </w:p>
        </w:tc>
      </w:tr>
      <w:tr w14:paraId="6793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43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7959F9D4">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11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房产测绘（商业、地库）</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CE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47291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BC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0A63">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24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F9F06">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7EA6">
            <w:pPr>
              <w:jc w:val="center"/>
              <w:rPr>
                <w:rFonts w:hint="eastAsia" w:ascii="宋体" w:hAnsi="宋体" w:eastAsia="宋体" w:cs="宋体"/>
                <w:i w:val="0"/>
                <w:iCs w:val="0"/>
                <w:color w:val="auto"/>
                <w:sz w:val="20"/>
                <w:szCs w:val="20"/>
                <w:highlight w:val="none"/>
                <w:u w:val="none"/>
              </w:rPr>
            </w:pPr>
          </w:p>
        </w:tc>
      </w:tr>
      <w:tr w14:paraId="2047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2F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38B9F11F">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AB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竣工航拍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79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0A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0454">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C7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元/项</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0AC6">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A6B7">
            <w:pPr>
              <w:jc w:val="center"/>
              <w:rPr>
                <w:rFonts w:hint="eastAsia" w:ascii="宋体" w:hAnsi="宋体" w:eastAsia="宋体" w:cs="宋体"/>
                <w:i w:val="0"/>
                <w:iCs w:val="0"/>
                <w:color w:val="auto"/>
                <w:sz w:val="20"/>
                <w:szCs w:val="20"/>
                <w:highlight w:val="none"/>
                <w:u w:val="none"/>
              </w:rPr>
            </w:pPr>
          </w:p>
        </w:tc>
      </w:tr>
      <w:tr w14:paraId="56F2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A9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464" w:type="pct"/>
            <w:vMerge w:val="restart"/>
            <w:tcBorders>
              <w:top w:val="single" w:color="000000" w:sz="4" w:space="0"/>
              <w:left w:val="single" w:color="000000" w:sz="4" w:space="0"/>
              <w:bottom w:val="nil"/>
              <w:right w:val="single" w:color="000000" w:sz="4" w:space="0"/>
            </w:tcBorders>
            <w:shd w:val="clear" w:color="auto" w:fill="auto"/>
            <w:vAlign w:val="center"/>
          </w:tcPr>
          <w:p w14:paraId="29DACB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管线测量</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6B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雨、污水管线测量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3A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35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E03E">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44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元/km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37FB">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0D8E">
            <w:pPr>
              <w:jc w:val="center"/>
              <w:rPr>
                <w:rFonts w:hint="eastAsia" w:ascii="宋体" w:hAnsi="宋体" w:eastAsia="宋体" w:cs="宋体"/>
                <w:i w:val="0"/>
                <w:iCs w:val="0"/>
                <w:color w:val="auto"/>
                <w:sz w:val="20"/>
                <w:szCs w:val="20"/>
                <w:highlight w:val="none"/>
                <w:u w:val="none"/>
              </w:rPr>
            </w:pPr>
          </w:p>
        </w:tc>
      </w:tr>
      <w:tr w14:paraId="0F67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78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464" w:type="pct"/>
            <w:vMerge w:val="continue"/>
            <w:tcBorders>
              <w:top w:val="single" w:color="000000" w:sz="4" w:space="0"/>
              <w:left w:val="single" w:color="000000" w:sz="4" w:space="0"/>
              <w:bottom w:val="nil"/>
              <w:right w:val="single" w:color="000000" w:sz="4" w:space="0"/>
            </w:tcBorders>
            <w:shd w:val="clear" w:color="auto" w:fill="auto"/>
            <w:vAlign w:val="center"/>
          </w:tcPr>
          <w:p w14:paraId="1522D25E">
            <w:pPr>
              <w:jc w:val="center"/>
              <w:rPr>
                <w:rFonts w:hint="eastAsia" w:ascii="宋体" w:hAnsi="宋体" w:eastAsia="宋体" w:cs="宋体"/>
                <w:i w:val="0"/>
                <w:iCs w:val="0"/>
                <w:color w:val="auto"/>
                <w:sz w:val="20"/>
                <w:szCs w:val="20"/>
                <w:highlight w:val="none"/>
                <w:u w:val="none"/>
              </w:rPr>
            </w:pP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4C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雨、污水管线内窥</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47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20000 </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7E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BC33">
            <w:pPr>
              <w:jc w:val="center"/>
              <w:rPr>
                <w:rFonts w:hint="eastAsia" w:ascii="宋体" w:hAnsi="宋体" w:eastAsia="宋体" w:cs="宋体"/>
                <w:i w:val="0"/>
                <w:iCs w:val="0"/>
                <w:color w:val="auto"/>
                <w:sz w:val="20"/>
                <w:szCs w:val="20"/>
                <w:highlight w:val="none"/>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BF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元/m</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851F">
            <w:pPr>
              <w:jc w:val="center"/>
              <w:rPr>
                <w:rFonts w:hint="eastAsia" w:ascii="宋体" w:hAnsi="宋体" w:eastAsia="宋体" w:cs="宋体"/>
                <w:i w:val="0"/>
                <w:iCs w:val="0"/>
                <w:color w:val="auto"/>
                <w:sz w:val="20"/>
                <w:szCs w:val="20"/>
                <w:highlight w:val="none"/>
                <w:u w:val="none"/>
              </w:rPr>
            </w:pP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F897">
            <w:pPr>
              <w:jc w:val="center"/>
              <w:rPr>
                <w:rFonts w:hint="eastAsia" w:ascii="宋体" w:hAnsi="宋体" w:eastAsia="宋体" w:cs="宋体"/>
                <w:i w:val="0"/>
                <w:iCs w:val="0"/>
                <w:color w:val="auto"/>
                <w:sz w:val="20"/>
                <w:szCs w:val="20"/>
                <w:highlight w:val="none"/>
                <w:u w:val="none"/>
              </w:rPr>
            </w:pPr>
          </w:p>
        </w:tc>
      </w:tr>
      <w:tr w14:paraId="5702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14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5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4C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合计（元）</w:t>
            </w:r>
          </w:p>
        </w:tc>
        <w:tc>
          <w:tcPr>
            <w:tcW w:w="31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9609">
            <w:pPr>
              <w:jc w:val="center"/>
              <w:rPr>
                <w:rFonts w:hint="eastAsia" w:ascii="宋体" w:hAnsi="宋体" w:eastAsia="宋体" w:cs="宋体"/>
                <w:i w:val="0"/>
                <w:iCs w:val="0"/>
                <w:color w:val="auto"/>
                <w:sz w:val="20"/>
                <w:szCs w:val="20"/>
                <w:highlight w:val="none"/>
                <w:u w:val="none"/>
              </w:rPr>
            </w:pPr>
          </w:p>
        </w:tc>
      </w:tr>
    </w:tbl>
    <w:p w14:paraId="3D90433D">
      <w:pPr>
        <w:rPr>
          <w:rFonts w:hint="eastAsia" w:ascii="宋体" w:hAnsi="宋体" w:cs="宋体"/>
          <w:color w:val="auto"/>
          <w:highlight w:val="none"/>
          <w:shd w:val="clear" w:color="FFFFFF" w:fill="D9D9D9"/>
          <w:lang w:bidi="zh-CN"/>
        </w:rPr>
      </w:pPr>
    </w:p>
    <w:p w14:paraId="37C88E3B">
      <w:pPr>
        <w:rPr>
          <w:rFonts w:ascii="宋体" w:hAnsi="宋体" w:cs="宋体"/>
          <w:color w:val="auto"/>
          <w:highlight w:val="none"/>
          <w:shd w:val="clear" w:color="FFFFFF" w:fill="D9D9D9"/>
          <w:lang w:bidi="zh-CN"/>
        </w:rPr>
      </w:pPr>
      <w:r>
        <w:rPr>
          <w:rFonts w:hint="eastAsia" w:ascii="宋体" w:hAnsi="宋体" w:cs="宋体"/>
          <w:color w:val="auto"/>
          <w:highlight w:val="none"/>
          <w:shd w:val="clear" w:color="FFFFFF" w:fill="D9D9D9"/>
          <w:lang w:bidi="zh-CN"/>
        </w:rPr>
        <w:t>注：1、检测服务各清单综合单价为全费用单价，由供应商自行报价，投标总价不得最高投标限价，否则按废标处理。</w:t>
      </w:r>
    </w:p>
    <w:p w14:paraId="29C5C29E">
      <w:pPr>
        <w:rPr>
          <w:rFonts w:ascii="宋体" w:hAnsi="宋体" w:cs="宋体"/>
          <w:color w:val="auto"/>
          <w:highlight w:val="none"/>
          <w:shd w:val="clear" w:color="FFFFFF" w:fill="D9D9D9"/>
          <w:lang w:bidi="zh-CN"/>
        </w:rPr>
      </w:pPr>
      <w:r>
        <w:rPr>
          <w:rFonts w:hint="eastAsia" w:ascii="宋体" w:hAnsi="宋体" w:cs="宋体"/>
          <w:color w:val="auto"/>
          <w:highlight w:val="none"/>
          <w:shd w:val="clear" w:color="FFFFFF" w:fill="D9D9D9"/>
          <w:lang w:bidi="zh-CN"/>
        </w:rPr>
        <w:t>2、投标时工程量不得修改。</w:t>
      </w:r>
    </w:p>
    <w:p w14:paraId="13D55CC0">
      <w:pPr>
        <w:spacing w:line="360" w:lineRule="auto"/>
        <w:rPr>
          <w:rFonts w:hint="eastAsia" w:ascii="宋体" w:hAnsi="宋体" w:cs="宋体"/>
          <w:bCs/>
          <w:color w:val="auto"/>
          <w:szCs w:val="21"/>
          <w:highlight w:val="none"/>
        </w:rPr>
      </w:pPr>
    </w:p>
    <w:p w14:paraId="19F61746">
      <w:pPr>
        <w:spacing w:line="360" w:lineRule="auto"/>
        <w:rPr>
          <w:rFonts w:ascii="宋体" w:hAnsi="宋体" w:cs="宋体"/>
          <w:bCs/>
          <w:color w:val="auto"/>
          <w:szCs w:val="21"/>
          <w:highlight w:val="none"/>
        </w:rPr>
      </w:pPr>
      <w:r>
        <w:rPr>
          <w:rFonts w:hint="eastAsia" w:ascii="宋体" w:hAnsi="宋体" w:cs="宋体"/>
          <w:bCs/>
          <w:color w:val="auto"/>
          <w:szCs w:val="21"/>
          <w:highlight w:val="none"/>
        </w:rPr>
        <w:t>磋商供应商全称（盖章）：</w:t>
      </w:r>
    </w:p>
    <w:p w14:paraId="471E1D8F">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10E51CCE">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6E52396C">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24649BC1">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四、拟投入人员一览表</w:t>
      </w:r>
    </w:p>
    <w:p w14:paraId="249C1050">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p w14:paraId="434AF1DF">
      <w:pPr>
        <w:pStyle w:val="8"/>
        <w:numPr>
          <w:ilvl w:val="0"/>
          <w:numId w:val="0"/>
        </w:numPr>
        <w:spacing w:line="360" w:lineRule="auto"/>
        <w:rPr>
          <w:rFonts w:ascii="宋体" w:hAnsi="宋体" w:cs="宋体"/>
          <w:color w:val="auto"/>
          <w:highlight w:val="none"/>
        </w:rPr>
      </w:pPr>
      <w:r>
        <w:rPr>
          <w:rFonts w:hint="eastAsia" w:ascii="宋体" w:hAnsi="宋体" w:cs="宋体"/>
          <w:color w:val="auto"/>
          <w:szCs w:val="21"/>
          <w:highlight w:val="none"/>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048"/>
        <w:gridCol w:w="883"/>
        <w:gridCol w:w="949"/>
        <w:gridCol w:w="851"/>
        <w:gridCol w:w="1278"/>
        <w:gridCol w:w="753"/>
        <w:gridCol w:w="1096"/>
        <w:gridCol w:w="1461"/>
        <w:gridCol w:w="884"/>
      </w:tblGrid>
      <w:tr w14:paraId="34B7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78" w:type="pct"/>
            <w:vAlign w:val="center"/>
          </w:tcPr>
          <w:p w14:paraId="2A0DA64D">
            <w:pPr>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526" w:type="pct"/>
            <w:vAlign w:val="center"/>
          </w:tcPr>
          <w:p w14:paraId="21470567">
            <w:pPr>
              <w:spacing w:line="360" w:lineRule="auto"/>
              <w:jc w:val="center"/>
              <w:rPr>
                <w:rFonts w:ascii="宋体" w:hAnsi="宋体" w:cs="宋体"/>
                <w:color w:val="auto"/>
                <w:highlight w:val="none"/>
              </w:rPr>
            </w:pPr>
            <w:r>
              <w:rPr>
                <w:rFonts w:hint="eastAsia" w:ascii="宋体" w:hAnsi="宋体" w:cs="宋体"/>
                <w:color w:val="auto"/>
                <w:highlight w:val="none"/>
              </w:rPr>
              <w:t>岗位</w:t>
            </w:r>
          </w:p>
        </w:tc>
        <w:tc>
          <w:tcPr>
            <w:tcW w:w="443" w:type="pct"/>
            <w:vAlign w:val="center"/>
          </w:tcPr>
          <w:p w14:paraId="46882979">
            <w:pPr>
              <w:spacing w:line="360" w:lineRule="auto"/>
              <w:jc w:val="center"/>
              <w:rPr>
                <w:rFonts w:ascii="宋体" w:hAnsi="宋体" w:cs="宋体"/>
                <w:color w:val="auto"/>
                <w:highlight w:val="none"/>
              </w:rPr>
            </w:pPr>
            <w:r>
              <w:rPr>
                <w:rFonts w:hint="eastAsia" w:ascii="宋体" w:hAnsi="宋体" w:cs="宋体"/>
                <w:color w:val="auto"/>
                <w:highlight w:val="none"/>
              </w:rPr>
              <w:t>姓 名</w:t>
            </w:r>
          </w:p>
        </w:tc>
        <w:tc>
          <w:tcPr>
            <w:tcW w:w="476" w:type="pct"/>
            <w:vAlign w:val="center"/>
          </w:tcPr>
          <w:p w14:paraId="22BB887D">
            <w:pPr>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427" w:type="pct"/>
            <w:vAlign w:val="center"/>
          </w:tcPr>
          <w:p w14:paraId="2B4E38F2">
            <w:pPr>
              <w:spacing w:line="360" w:lineRule="auto"/>
              <w:jc w:val="center"/>
              <w:rPr>
                <w:rFonts w:ascii="宋体" w:hAnsi="宋体" w:cs="宋体"/>
                <w:color w:val="auto"/>
                <w:highlight w:val="none"/>
              </w:rPr>
            </w:pPr>
            <w:r>
              <w:rPr>
                <w:rFonts w:hint="eastAsia" w:ascii="宋体" w:hAnsi="宋体" w:cs="宋体"/>
                <w:color w:val="auto"/>
                <w:highlight w:val="none"/>
              </w:rPr>
              <w:t>学历</w:t>
            </w:r>
          </w:p>
        </w:tc>
        <w:tc>
          <w:tcPr>
            <w:tcW w:w="641" w:type="pct"/>
            <w:vAlign w:val="center"/>
          </w:tcPr>
          <w:p w14:paraId="1EA0FB87">
            <w:pPr>
              <w:spacing w:line="360" w:lineRule="auto"/>
              <w:jc w:val="center"/>
              <w:rPr>
                <w:rFonts w:ascii="宋体" w:hAnsi="宋体" w:cs="宋体"/>
                <w:color w:val="auto"/>
                <w:highlight w:val="none"/>
              </w:rPr>
            </w:pPr>
            <w:r>
              <w:rPr>
                <w:rFonts w:hint="eastAsia" w:ascii="宋体" w:hAnsi="宋体" w:cs="宋体"/>
                <w:color w:val="auto"/>
                <w:highlight w:val="none"/>
              </w:rPr>
              <w:t>出生年月</w:t>
            </w:r>
          </w:p>
        </w:tc>
        <w:tc>
          <w:tcPr>
            <w:tcW w:w="378" w:type="pct"/>
            <w:vAlign w:val="center"/>
          </w:tcPr>
          <w:p w14:paraId="131BD873">
            <w:pPr>
              <w:spacing w:line="360" w:lineRule="auto"/>
              <w:jc w:val="center"/>
              <w:rPr>
                <w:rFonts w:ascii="宋体" w:hAnsi="宋体" w:cs="宋体"/>
                <w:color w:val="auto"/>
                <w:highlight w:val="none"/>
              </w:rPr>
            </w:pPr>
            <w:r>
              <w:rPr>
                <w:rFonts w:hint="eastAsia" w:ascii="宋体" w:hAnsi="宋体" w:cs="宋体"/>
                <w:color w:val="auto"/>
                <w:highlight w:val="none"/>
              </w:rPr>
              <w:t>专业</w:t>
            </w:r>
          </w:p>
        </w:tc>
        <w:tc>
          <w:tcPr>
            <w:tcW w:w="550" w:type="pct"/>
            <w:vAlign w:val="center"/>
          </w:tcPr>
          <w:p w14:paraId="34A13C83">
            <w:pPr>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733" w:type="pct"/>
            <w:vAlign w:val="center"/>
          </w:tcPr>
          <w:p w14:paraId="64A4EF85">
            <w:pPr>
              <w:spacing w:line="360" w:lineRule="auto"/>
              <w:jc w:val="center"/>
              <w:rPr>
                <w:rFonts w:ascii="宋体" w:hAnsi="宋体" w:cs="宋体"/>
                <w:color w:val="auto"/>
                <w:highlight w:val="none"/>
              </w:rPr>
            </w:pPr>
            <w:r>
              <w:rPr>
                <w:rFonts w:hint="eastAsia" w:ascii="宋体" w:hAnsi="宋体" w:cs="宋体"/>
                <w:color w:val="auto"/>
                <w:highlight w:val="none"/>
              </w:rPr>
              <w:t>证书及编号</w:t>
            </w:r>
          </w:p>
        </w:tc>
        <w:tc>
          <w:tcPr>
            <w:tcW w:w="443" w:type="pct"/>
            <w:vAlign w:val="center"/>
          </w:tcPr>
          <w:p w14:paraId="57D9AFC7">
            <w:pPr>
              <w:spacing w:line="360" w:lineRule="auto"/>
              <w:jc w:val="center"/>
              <w:rPr>
                <w:rFonts w:ascii="宋体" w:hAnsi="宋体" w:cs="宋体"/>
                <w:color w:val="auto"/>
                <w:highlight w:val="none"/>
              </w:rPr>
            </w:pPr>
            <w:r>
              <w:rPr>
                <w:rFonts w:hint="eastAsia" w:ascii="宋体" w:hAnsi="宋体" w:cs="宋体"/>
                <w:color w:val="auto"/>
                <w:highlight w:val="none"/>
              </w:rPr>
              <w:t>备注</w:t>
            </w:r>
          </w:p>
        </w:tc>
      </w:tr>
      <w:tr w14:paraId="2D7F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DFB2991">
            <w:pPr>
              <w:spacing w:line="360" w:lineRule="auto"/>
              <w:jc w:val="center"/>
              <w:rPr>
                <w:rFonts w:ascii="宋体" w:hAnsi="宋体" w:cs="宋体"/>
                <w:color w:val="auto"/>
                <w:highlight w:val="none"/>
              </w:rPr>
            </w:pPr>
          </w:p>
        </w:tc>
        <w:tc>
          <w:tcPr>
            <w:tcW w:w="526" w:type="pct"/>
            <w:vAlign w:val="center"/>
          </w:tcPr>
          <w:p w14:paraId="41031876">
            <w:pPr>
              <w:spacing w:line="360" w:lineRule="auto"/>
              <w:jc w:val="center"/>
              <w:rPr>
                <w:rFonts w:ascii="宋体" w:hAnsi="宋体" w:cs="宋体"/>
                <w:color w:val="auto"/>
                <w:highlight w:val="none"/>
              </w:rPr>
            </w:pPr>
          </w:p>
        </w:tc>
        <w:tc>
          <w:tcPr>
            <w:tcW w:w="443" w:type="pct"/>
            <w:vAlign w:val="center"/>
          </w:tcPr>
          <w:p w14:paraId="4C3F2928">
            <w:pPr>
              <w:spacing w:line="360" w:lineRule="auto"/>
              <w:jc w:val="center"/>
              <w:rPr>
                <w:rFonts w:ascii="宋体" w:hAnsi="宋体" w:cs="宋体"/>
                <w:color w:val="auto"/>
                <w:highlight w:val="none"/>
              </w:rPr>
            </w:pPr>
          </w:p>
        </w:tc>
        <w:tc>
          <w:tcPr>
            <w:tcW w:w="476" w:type="pct"/>
            <w:vAlign w:val="center"/>
          </w:tcPr>
          <w:p w14:paraId="04A7C748">
            <w:pPr>
              <w:spacing w:line="360" w:lineRule="auto"/>
              <w:jc w:val="center"/>
              <w:rPr>
                <w:rFonts w:ascii="宋体" w:hAnsi="宋体" w:cs="宋体"/>
                <w:color w:val="auto"/>
                <w:highlight w:val="none"/>
              </w:rPr>
            </w:pPr>
          </w:p>
        </w:tc>
        <w:tc>
          <w:tcPr>
            <w:tcW w:w="427" w:type="pct"/>
            <w:vAlign w:val="center"/>
          </w:tcPr>
          <w:p w14:paraId="4D7B9F72">
            <w:pPr>
              <w:spacing w:line="360" w:lineRule="auto"/>
              <w:jc w:val="center"/>
              <w:rPr>
                <w:rFonts w:ascii="宋体" w:hAnsi="宋体" w:cs="宋体"/>
                <w:color w:val="auto"/>
                <w:highlight w:val="none"/>
              </w:rPr>
            </w:pPr>
          </w:p>
        </w:tc>
        <w:tc>
          <w:tcPr>
            <w:tcW w:w="641" w:type="pct"/>
            <w:vAlign w:val="center"/>
          </w:tcPr>
          <w:p w14:paraId="5862E9A1">
            <w:pPr>
              <w:spacing w:line="360" w:lineRule="auto"/>
              <w:jc w:val="center"/>
              <w:rPr>
                <w:rFonts w:ascii="宋体" w:hAnsi="宋体" w:cs="宋体"/>
                <w:color w:val="auto"/>
                <w:highlight w:val="none"/>
              </w:rPr>
            </w:pPr>
          </w:p>
        </w:tc>
        <w:tc>
          <w:tcPr>
            <w:tcW w:w="378" w:type="pct"/>
            <w:vAlign w:val="center"/>
          </w:tcPr>
          <w:p w14:paraId="37A7C858">
            <w:pPr>
              <w:spacing w:line="360" w:lineRule="auto"/>
              <w:jc w:val="center"/>
              <w:rPr>
                <w:rFonts w:ascii="宋体" w:hAnsi="宋体" w:cs="宋体"/>
                <w:color w:val="auto"/>
                <w:highlight w:val="none"/>
              </w:rPr>
            </w:pPr>
          </w:p>
        </w:tc>
        <w:tc>
          <w:tcPr>
            <w:tcW w:w="550" w:type="pct"/>
            <w:vAlign w:val="center"/>
          </w:tcPr>
          <w:p w14:paraId="6E2ED086">
            <w:pPr>
              <w:spacing w:line="360" w:lineRule="auto"/>
              <w:jc w:val="center"/>
              <w:rPr>
                <w:rFonts w:ascii="宋体" w:hAnsi="宋体" w:cs="宋体"/>
                <w:color w:val="auto"/>
                <w:highlight w:val="none"/>
              </w:rPr>
            </w:pPr>
          </w:p>
        </w:tc>
        <w:tc>
          <w:tcPr>
            <w:tcW w:w="733" w:type="pct"/>
            <w:vAlign w:val="center"/>
          </w:tcPr>
          <w:p w14:paraId="0203A7C4">
            <w:pPr>
              <w:spacing w:line="360" w:lineRule="auto"/>
              <w:jc w:val="center"/>
              <w:rPr>
                <w:rFonts w:ascii="宋体" w:hAnsi="宋体" w:cs="宋体"/>
                <w:color w:val="auto"/>
                <w:highlight w:val="none"/>
              </w:rPr>
            </w:pPr>
          </w:p>
        </w:tc>
        <w:tc>
          <w:tcPr>
            <w:tcW w:w="443" w:type="pct"/>
            <w:vAlign w:val="center"/>
          </w:tcPr>
          <w:p w14:paraId="27534F81">
            <w:pPr>
              <w:spacing w:line="360" w:lineRule="auto"/>
              <w:jc w:val="center"/>
              <w:rPr>
                <w:rFonts w:ascii="宋体" w:hAnsi="宋体" w:cs="宋体"/>
                <w:color w:val="auto"/>
                <w:highlight w:val="none"/>
              </w:rPr>
            </w:pPr>
          </w:p>
        </w:tc>
      </w:tr>
      <w:tr w14:paraId="015B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3D619E2B">
            <w:pPr>
              <w:spacing w:line="360" w:lineRule="auto"/>
              <w:jc w:val="center"/>
              <w:rPr>
                <w:rFonts w:ascii="宋体" w:hAnsi="宋体" w:cs="宋体"/>
                <w:color w:val="auto"/>
                <w:highlight w:val="none"/>
              </w:rPr>
            </w:pPr>
          </w:p>
        </w:tc>
        <w:tc>
          <w:tcPr>
            <w:tcW w:w="526" w:type="pct"/>
            <w:vAlign w:val="center"/>
          </w:tcPr>
          <w:p w14:paraId="473CAD74">
            <w:pPr>
              <w:spacing w:line="360" w:lineRule="auto"/>
              <w:jc w:val="center"/>
              <w:rPr>
                <w:rFonts w:ascii="宋体" w:hAnsi="宋体" w:cs="宋体"/>
                <w:color w:val="auto"/>
                <w:highlight w:val="none"/>
              </w:rPr>
            </w:pPr>
          </w:p>
        </w:tc>
        <w:tc>
          <w:tcPr>
            <w:tcW w:w="443" w:type="pct"/>
            <w:vAlign w:val="center"/>
          </w:tcPr>
          <w:p w14:paraId="43ECF983">
            <w:pPr>
              <w:spacing w:line="360" w:lineRule="auto"/>
              <w:jc w:val="center"/>
              <w:rPr>
                <w:rFonts w:ascii="宋体" w:hAnsi="宋体" w:cs="宋体"/>
                <w:color w:val="auto"/>
                <w:highlight w:val="none"/>
              </w:rPr>
            </w:pPr>
          </w:p>
        </w:tc>
        <w:tc>
          <w:tcPr>
            <w:tcW w:w="476" w:type="pct"/>
            <w:vAlign w:val="center"/>
          </w:tcPr>
          <w:p w14:paraId="1ACC3C0D">
            <w:pPr>
              <w:spacing w:line="360" w:lineRule="auto"/>
              <w:jc w:val="center"/>
              <w:rPr>
                <w:rFonts w:ascii="宋体" w:hAnsi="宋体" w:cs="宋体"/>
                <w:color w:val="auto"/>
                <w:highlight w:val="none"/>
              </w:rPr>
            </w:pPr>
          </w:p>
        </w:tc>
        <w:tc>
          <w:tcPr>
            <w:tcW w:w="427" w:type="pct"/>
            <w:vAlign w:val="center"/>
          </w:tcPr>
          <w:p w14:paraId="291C8E81">
            <w:pPr>
              <w:spacing w:line="360" w:lineRule="auto"/>
              <w:jc w:val="center"/>
              <w:rPr>
                <w:rFonts w:ascii="宋体" w:hAnsi="宋体" w:cs="宋体"/>
                <w:color w:val="auto"/>
                <w:highlight w:val="none"/>
              </w:rPr>
            </w:pPr>
          </w:p>
        </w:tc>
        <w:tc>
          <w:tcPr>
            <w:tcW w:w="641" w:type="pct"/>
            <w:vAlign w:val="center"/>
          </w:tcPr>
          <w:p w14:paraId="290DFFF5">
            <w:pPr>
              <w:spacing w:line="360" w:lineRule="auto"/>
              <w:jc w:val="center"/>
              <w:rPr>
                <w:rFonts w:ascii="宋体" w:hAnsi="宋体" w:cs="宋体"/>
                <w:color w:val="auto"/>
                <w:highlight w:val="none"/>
              </w:rPr>
            </w:pPr>
          </w:p>
        </w:tc>
        <w:tc>
          <w:tcPr>
            <w:tcW w:w="378" w:type="pct"/>
            <w:vAlign w:val="center"/>
          </w:tcPr>
          <w:p w14:paraId="0F569610">
            <w:pPr>
              <w:spacing w:line="360" w:lineRule="auto"/>
              <w:jc w:val="center"/>
              <w:rPr>
                <w:rFonts w:ascii="宋体" w:hAnsi="宋体" w:cs="宋体"/>
                <w:color w:val="auto"/>
                <w:highlight w:val="none"/>
              </w:rPr>
            </w:pPr>
          </w:p>
        </w:tc>
        <w:tc>
          <w:tcPr>
            <w:tcW w:w="550" w:type="pct"/>
            <w:vAlign w:val="center"/>
          </w:tcPr>
          <w:p w14:paraId="05F333E3">
            <w:pPr>
              <w:spacing w:line="360" w:lineRule="auto"/>
              <w:jc w:val="center"/>
              <w:rPr>
                <w:rFonts w:ascii="宋体" w:hAnsi="宋体" w:cs="宋体"/>
                <w:color w:val="auto"/>
                <w:highlight w:val="none"/>
              </w:rPr>
            </w:pPr>
          </w:p>
        </w:tc>
        <w:tc>
          <w:tcPr>
            <w:tcW w:w="733" w:type="pct"/>
            <w:vAlign w:val="center"/>
          </w:tcPr>
          <w:p w14:paraId="79232C4A">
            <w:pPr>
              <w:spacing w:line="360" w:lineRule="auto"/>
              <w:jc w:val="center"/>
              <w:rPr>
                <w:rFonts w:ascii="宋体" w:hAnsi="宋体" w:cs="宋体"/>
                <w:color w:val="auto"/>
                <w:highlight w:val="none"/>
              </w:rPr>
            </w:pPr>
          </w:p>
        </w:tc>
        <w:tc>
          <w:tcPr>
            <w:tcW w:w="443" w:type="pct"/>
            <w:vAlign w:val="center"/>
          </w:tcPr>
          <w:p w14:paraId="178F7826">
            <w:pPr>
              <w:spacing w:line="360" w:lineRule="auto"/>
              <w:jc w:val="center"/>
              <w:rPr>
                <w:rFonts w:ascii="宋体" w:hAnsi="宋体" w:cs="宋体"/>
                <w:color w:val="auto"/>
                <w:highlight w:val="none"/>
              </w:rPr>
            </w:pPr>
          </w:p>
        </w:tc>
      </w:tr>
      <w:tr w14:paraId="30E7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52A76554">
            <w:pPr>
              <w:spacing w:line="360" w:lineRule="auto"/>
              <w:jc w:val="center"/>
              <w:rPr>
                <w:rFonts w:ascii="宋体" w:hAnsi="宋体" w:cs="宋体"/>
                <w:color w:val="auto"/>
                <w:highlight w:val="none"/>
              </w:rPr>
            </w:pPr>
          </w:p>
        </w:tc>
        <w:tc>
          <w:tcPr>
            <w:tcW w:w="526" w:type="pct"/>
            <w:vAlign w:val="center"/>
          </w:tcPr>
          <w:p w14:paraId="4BBFAFA4">
            <w:pPr>
              <w:spacing w:line="360" w:lineRule="auto"/>
              <w:jc w:val="center"/>
              <w:rPr>
                <w:rFonts w:ascii="宋体" w:hAnsi="宋体" w:cs="宋体"/>
                <w:color w:val="auto"/>
                <w:highlight w:val="none"/>
              </w:rPr>
            </w:pPr>
          </w:p>
        </w:tc>
        <w:tc>
          <w:tcPr>
            <w:tcW w:w="443" w:type="pct"/>
            <w:vAlign w:val="center"/>
          </w:tcPr>
          <w:p w14:paraId="13F73E66">
            <w:pPr>
              <w:spacing w:line="360" w:lineRule="auto"/>
              <w:jc w:val="center"/>
              <w:rPr>
                <w:rFonts w:ascii="宋体" w:hAnsi="宋体" w:cs="宋体"/>
                <w:color w:val="auto"/>
                <w:highlight w:val="none"/>
              </w:rPr>
            </w:pPr>
          </w:p>
        </w:tc>
        <w:tc>
          <w:tcPr>
            <w:tcW w:w="476" w:type="pct"/>
            <w:vAlign w:val="center"/>
          </w:tcPr>
          <w:p w14:paraId="42EBFAEA">
            <w:pPr>
              <w:spacing w:line="360" w:lineRule="auto"/>
              <w:jc w:val="center"/>
              <w:rPr>
                <w:rFonts w:ascii="宋体" w:hAnsi="宋体" w:cs="宋体"/>
                <w:color w:val="auto"/>
                <w:highlight w:val="none"/>
              </w:rPr>
            </w:pPr>
          </w:p>
        </w:tc>
        <w:tc>
          <w:tcPr>
            <w:tcW w:w="427" w:type="pct"/>
            <w:vAlign w:val="center"/>
          </w:tcPr>
          <w:p w14:paraId="6AB94F29">
            <w:pPr>
              <w:spacing w:line="360" w:lineRule="auto"/>
              <w:jc w:val="center"/>
              <w:rPr>
                <w:rFonts w:ascii="宋体" w:hAnsi="宋体" w:cs="宋体"/>
                <w:color w:val="auto"/>
                <w:highlight w:val="none"/>
              </w:rPr>
            </w:pPr>
          </w:p>
        </w:tc>
        <w:tc>
          <w:tcPr>
            <w:tcW w:w="641" w:type="pct"/>
            <w:vAlign w:val="center"/>
          </w:tcPr>
          <w:p w14:paraId="7030DB65">
            <w:pPr>
              <w:spacing w:line="360" w:lineRule="auto"/>
              <w:jc w:val="center"/>
              <w:rPr>
                <w:rFonts w:ascii="宋体" w:hAnsi="宋体" w:cs="宋体"/>
                <w:color w:val="auto"/>
                <w:highlight w:val="none"/>
              </w:rPr>
            </w:pPr>
          </w:p>
        </w:tc>
        <w:tc>
          <w:tcPr>
            <w:tcW w:w="378" w:type="pct"/>
            <w:vAlign w:val="center"/>
          </w:tcPr>
          <w:p w14:paraId="32FC31F2">
            <w:pPr>
              <w:spacing w:line="360" w:lineRule="auto"/>
              <w:jc w:val="center"/>
              <w:rPr>
                <w:rFonts w:ascii="宋体" w:hAnsi="宋体" w:cs="宋体"/>
                <w:color w:val="auto"/>
                <w:highlight w:val="none"/>
              </w:rPr>
            </w:pPr>
          </w:p>
        </w:tc>
        <w:tc>
          <w:tcPr>
            <w:tcW w:w="550" w:type="pct"/>
            <w:vAlign w:val="center"/>
          </w:tcPr>
          <w:p w14:paraId="15A46323">
            <w:pPr>
              <w:spacing w:line="360" w:lineRule="auto"/>
              <w:jc w:val="center"/>
              <w:rPr>
                <w:rFonts w:ascii="宋体" w:hAnsi="宋体" w:cs="宋体"/>
                <w:color w:val="auto"/>
                <w:highlight w:val="none"/>
              </w:rPr>
            </w:pPr>
          </w:p>
        </w:tc>
        <w:tc>
          <w:tcPr>
            <w:tcW w:w="733" w:type="pct"/>
            <w:vAlign w:val="center"/>
          </w:tcPr>
          <w:p w14:paraId="13433C20">
            <w:pPr>
              <w:spacing w:line="360" w:lineRule="auto"/>
              <w:jc w:val="center"/>
              <w:rPr>
                <w:rFonts w:ascii="宋体" w:hAnsi="宋体" w:cs="宋体"/>
                <w:color w:val="auto"/>
                <w:highlight w:val="none"/>
              </w:rPr>
            </w:pPr>
          </w:p>
        </w:tc>
        <w:tc>
          <w:tcPr>
            <w:tcW w:w="443" w:type="pct"/>
            <w:vAlign w:val="center"/>
          </w:tcPr>
          <w:p w14:paraId="50E6E8C2">
            <w:pPr>
              <w:spacing w:line="360" w:lineRule="auto"/>
              <w:jc w:val="center"/>
              <w:rPr>
                <w:rFonts w:ascii="宋体" w:hAnsi="宋体" w:cs="宋体"/>
                <w:color w:val="auto"/>
                <w:highlight w:val="none"/>
              </w:rPr>
            </w:pPr>
          </w:p>
        </w:tc>
      </w:tr>
      <w:tr w14:paraId="3818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4C7F8562">
            <w:pPr>
              <w:spacing w:line="360" w:lineRule="auto"/>
              <w:jc w:val="center"/>
              <w:rPr>
                <w:rFonts w:ascii="宋体" w:hAnsi="宋体" w:cs="宋体"/>
                <w:color w:val="auto"/>
                <w:highlight w:val="none"/>
              </w:rPr>
            </w:pPr>
          </w:p>
        </w:tc>
        <w:tc>
          <w:tcPr>
            <w:tcW w:w="526" w:type="pct"/>
            <w:vAlign w:val="center"/>
          </w:tcPr>
          <w:p w14:paraId="3761EBD0">
            <w:pPr>
              <w:spacing w:line="360" w:lineRule="auto"/>
              <w:jc w:val="center"/>
              <w:rPr>
                <w:rFonts w:ascii="宋体" w:hAnsi="宋体" w:cs="宋体"/>
                <w:color w:val="auto"/>
                <w:highlight w:val="none"/>
              </w:rPr>
            </w:pPr>
          </w:p>
        </w:tc>
        <w:tc>
          <w:tcPr>
            <w:tcW w:w="443" w:type="pct"/>
            <w:vAlign w:val="center"/>
          </w:tcPr>
          <w:p w14:paraId="74BA95F0">
            <w:pPr>
              <w:spacing w:line="360" w:lineRule="auto"/>
              <w:jc w:val="center"/>
              <w:rPr>
                <w:rFonts w:ascii="宋体" w:hAnsi="宋体" w:cs="宋体"/>
                <w:color w:val="auto"/>
                <w:highlight w:val="none"/>
              </w:rPr>
            </w:pPr>
          </w:p>
        </w:tc>
        <w:tc>
          <w:tcPr>
            <w:tcW w:w="476" w:type="pct"/>
            <w:vAlign w:val="center"/>
          </w:tcPr>
          <w:p w14:paraId="5696889E">
            <w:pPr>
              <w:spacing w:line="360" w:lineRule="auto"/>
              <w:jc w:val="center"/>
              <w:rPr>
                <w:rFonts w:ascii="宋体" w:hAnsi="宋体" w:cs="宋体"/>
                <w:color w:val="auto"/>
                <w:highlight w:val="none"/>
              </w:rPr>
            </w:pPr>
          </w:p>
        </w:tc>
        <w:tc>
          <w:tcPr>
            <w:tcW w:w="427" w:type="pct"/>
            <w:vAlign w:val="center"/>
          </w:tcPr>
          <w:p w14:paraId="170FB697">
            <w:pPr>
              <w:spacing w:line="360" w:lineRule="auto"/>
              <w:jc w:val="center"/>
              <w:rPr>
                <w:rFonts w:ascii="宋体" w:hAnsi="宋体" w:cs="宋体"/>
                <w:color w:val="auto"/>
                <w:highlight w:val="none"/>
              </w:rPr>
            </w:pPr>
          </w:p>
        </w:tc>
        <w:tc>
          <w:tcPr>
            <w:tcW w:w="641" w:type="pct"/>
            <w:vAlign w:val="center"/>
          </w:tcPr>
          <w:p w14:paraId="77E896E5">
            <w:pPr>
              <w:spacing w:line="360" w:lineRule="auto"/>
              <w:jc w:val="center"/>
              <w:rPr>
                <w:rFonts w:ascii="宋体" w:hAnsi="宋体" w:cs="宋体"/>
                <w:color w:val="auto"/>
                <w:highlight w:val="none"/>
              </w:rPr>
            </w:pPr>
          </w:p>
        </w:tc>
        <w:tc>
          <w:tcPr>
            <w:tcW w:w="378" w:type="pct"/>
            <w:vAlign w:val="center"/>
          </w:tcPr>
          <w:p w14:paraId="7034E07D">
            <w:pPr>
              <w:spacing w:line="360" w:lineRule="auto"/>
              <w:jc w:val="center"/>
              <w:rPr>
                <w:rFonts w:ascii="宋体" w:hAnsi="宋体" w:cs="宋体"/>
                <w:color w:val="auto"/>
                <w:highlight w:val="none"/>
              </w:rPr>
            </w:pPr>
          </w:p>
        </w:tc>
        <w:tc>
          <w:tcPr>
            <w:tcW w:w="550" w:type="pct"/>
            <w:vAlign w:val="center"/>
          </w:tcPr>
          <w:p w14:paraId="28BAD9C0">
            <w:pPr>
              <w:spacing w:line="360" w:lineRule="auto"/>
              <w:jc w:val="center"/>
              <w:rPr>
                <w:rFonts w:ascii="宋体" w:hAnsi="宋体" w:cs="宋体"/>
                <w:color w:val="auto"/>
                <w:highlight w:val="none"/>
              </w:rPr>
            </w:pPr>
          </w:p>
        </w:tc>
        <w:tc>
          <w:tcPr>
            <w:tcW w:w="733" w:type="pct"/>
            <w:vAlign w:val="center"/>
          </w:tcPr>
          <w:p w14:paraId="03CDF934">
            <w:pPr>
              <w:spacing w:line="360" w:lineRule="auto"/>
              <w:jc w:val="center"/>
              <w:rPr>
                <w:rFonts w:ascii="宋体" w:hAnsi="宋体" w:cs="宋体"/>
                <w:color w:val="auto"/>
                <w:highlight w:val="none"/>
              </w:rPr>
            </w:pPr>
          </w:p>
        </w:tc>
        <w:tc>
          <w:tcPr>
            <w:tcW w:w="443" w:type="pct"/>
            <w:vAlign w:val="center"/>
          </w:tcPr>
          <w:p w14:paraId="58CE79C5">
            <w:pPr>
              <w:spacing w:line="360" w:lineRule="auto"/>
              <w:jc w:val="center"/>
              <w:rPr>
                <w:rFonts w:ascii="宋体" w:hAnsi="宋体" w:cs="宋体"/>
                <w:color w:val="auto"/>
                <w:highlight w:val="none"/>
              </w:rPr>
            </w:pPr>
          </w:p>
        </w:tc>
      </w:tr>
      <w:tr w14:paraId="5935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4C613B88">
            <w:pPr>
              <w:spacing w:line="360" w:lineRule="auto"/>
              <w:jc w:val="center"/>
              <w:rPr>
                <w:rFonts w:ascii="宋体" w:hAnsi="宋体" w:cs="宋体"/>
                <w:color w:val="auto"/>
                <w:highlight w:val="none"/>
              </w:rPr>
            </w:pPr>
          </w:p>
        </w:tc>
        <w:tc>
          <w:tcPr>
            <w:tcW w:w="526" w:type="pct"/>
            <w:vAlign w:val="center"/>
          </w:tcPr>
          <w:p w14:paraId="39FED7CE">
            <w:pPr>
              <w:spacing w:line="360" w:lineRule="auto"/>
              <w:jc w:val="center"/>
              <w:rPr>
                <w:rFonts w:ascii="宋体" w:hAnsi="宋体" w:cs="宋体"/>
                <w:color w:val="auto"/>
                <w:highlight w:val="none"/>
              </w:rPr>
            </w:pPr>
          </w:p>
        </w:tc>
        <w:tc>
          <w:tcPr>
            <w:tcW w:w="443" w:type="pct"/>
            <w:vAlign w:val="center"/>
          </w:tcPr>
          <w:p w14:paraId="4FED51A3">
            <w:pPr>
              <w:spacing w:line="360" w:lineRule="auto"/>
              <w:jc w:val="center"/>
              <w:rPr>
                <w:rFonts w:ascii="宋体" w:hAnsi="宋体" w:cs="宋体"/>
                <w:color w:val="auto"/>
                <w:highlight w:val="none"/>
              </w:rPr>
            </w:pPr>
          </w:p>
        </w:tc>
        <w:tc>
          <w:tcPr>
            <w:tcW w:w="476" w:type="pct"/>
            <w:vAlign w:val="center"/>
          </w:tcPr>
          <w:p w14:paraId="47387944">
            <w:pPr>
              <w:spacing w:line="360" w:lineRule="auto"/>
              <w:jc w:val="center"/>
              <w:rPr>
                <w:rFonts w:ascii="宋体" w:hAnsi="宋体" w:cs="宋体"/>
                <w:color w:val="auto"/>
                <w:highlight w:val="none"/>
              </w:rPr>
            </w:pPr>
          </w:p>
        </w:tc>
        <w:tc>
          <w:tcPr>
            <w:tcW w:w="427" w:type="pct"/>
            <w:vAlign w:val="center"/>
          </w:tcPr>
          <w:p w14:paraId="328F4DAD">
            <w:pPr>
              <w:spacing w:line="360" w:lineRule="auto"/>
              <w:jc w:val="center"/>
              <w:rPr>
                <w:rFonts w:ascii="宋体" w:hAnsi="宋体" w:cs="宋体"/>
                <w:color w:val="auto"/>
                <w:highlight w:val="none"/>
              </w:rPr>
            </w:pPr>
          </w:p>
        </w:tc>
        <w:tc>
          <w:tcPr>
            <w:tcW w:w="641" w:type="pct"/>
            <w:vAlign w:val="center"/>
          </w:tcPr>
          <w:p w14:paraId="3FB941FF">
            <w:pPr>
              <w:spacing w:line="360" w:lineRule="auto"/>
              <w:jc w:val="center"/>
              <w:rPr>
                <w:rFonts w:ascii="宋体" w:hAnsi="宋体" w:cs="宋体"/>
                <w:color w:val="auto"/>
                <w:highlight w:val="none"/>
              </w:rPr>
            </w:pPr>
          </w:p>
        </w:tc>
        <w:tc>
          <w:tcPr>
            <w:tcW w:w="378" w:type="pct"/>
            <w:vAlign w:val="center"/>
          </w:tcPr>
          <w:p w14:paraId="348D5C50">
            <w:pPr>
              <w:spacing w:line="360" w:lineRule="auto"/>
              <w:jc w:val="center"/>
              <w:rPr>
                <w:rFonts w:ascii="宋体" w:hAnsi="宋体" w:cs="宋体"/>
                <w:color w:val="auto"/>
                <w:highlight w:val="none"/>
              </w:rPr>
            </w:pPr>
          </w:p>
        </w:tc>
        <w:tc>
          <w:tcPr>
            <w:tcW w:w="550" w:type="pct"/>
            <w:vAlign w:val="center"/>
          </w:tcPr>
          <w:p w14:paraId="34F8B45C">
            <w:pPr>
              <w:spacing w:line="360" w:lineRule="auto"/>
              <w:jc w:val="center"/>
              <w:rPr>
                <w:rFonts w:ascii="宋体" w:hAnsi="宋体" w:cs="宋体"/>
                <w:color w:val="auto"/>
                <w:highlight w:val="none"/>
              </w:rPr>
            </w:pPr>
          </w:p>
        </w:tc>
        <w:tc>
          <w:tcPr>
            <w:tcW w:w="733" w:type="pct"/>
            <w:vAlign w:val="center"/>
          </w:tcPr>
          <w:p w14:paraId="4E871AF4">
            <w:pPr>
              <w:spacing w:line="360" w:lineRule="auto"/>
              <w:jc w:val="center"/>
              <w:rPr>
                <w:rFonts w:ascii="宋体" w:hAnsi="宋体" w:cs="宋体"/>
                <w:color w:val="auto"/>
                <w:highlight w:val="none"/>
              </w:rPr>
            </w:pPr>
          </w:p>
        </w:tc>
        <w:tc>
          <w:tcPr>
            <w:tcW w:w="443" w:type="pct"/>
            <w:vAlign w:val="center"/>
          </w:tcPr>
          <w:p w14:paraId="1EED54B6">
            <w:pPr>
              <w:spacing w:line="360" w:lineRule="auto"/>
              <w:jc w:val="center"/>
              <w:rPr>
                <w:rFonts w:ascii="宋体" w:hAnsi="宋体" w:cs="宋体"/>
                <w:color w:val="auto"/>
                <w:highlight w:val="none"/>
              </w:rPr>
            </w:pPr>
          </w:p>
        </w:tc>
      </w:tr>
      <w:tr w14:paraId="05FA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841BCC3">
            <w:pPr>
              <w:spacing w:line="360" w:lineRule="auto"/>
              <w:jc w:val="center"/>
              <w:rPr>
                <w:rFonts w:ascii="宋体" w:hAnsi="宋体" w:cs="宋体"/>
                <w:color w:val="auto"/>
                <w:highlight w:val="none"/>
              </w:rPr>
            </w:pPr>
          </w:p>
        </w:tc>
        <w:tc>
          <w:tcPr>
            <w:tcW w:w="526" w:type="pct"/>
            <w:vAlign w:val="center"/>
          </w:tcPr>
          <w:p w14:paraId="337564CA">
            <w:pPr>
              <w:spacing w:line="360" w:lineRule="auto"/>
              <w:jc w:val="center"/>
              <w:rPr>
                <w:rFonts w:ascii="宋体" w:hAnsi="宋体" w:cs="宋体"/>
                <w:color w:val="auto"/>
                <w:highlight w:val="none"/>
              </w:rPr>
            </w:pPr>
          </w:p>
        </w:tc>
        <w:tc>
          <w:tcPr>
            <w:tcW w:w="443" w:type="pct"/>
            <w:vAlign w:val="center"/>
          </w:tcPr>
          <w:p w14:paraId="57C2DC2E">
            <w:pPr>
              <w:spacing w:line="360" w:lineRule="auto"/>
              <w:jc w:val="center"/>
              <w:rPr>
                <w:rFonts w:ascii="宋体" w:hAnsi="宋体" w:cs="宋体"/>
                <w:color w:val="auto"/>
                <w:highlight w:val="none"/>
              </w:rPr>
            </w:pPr>
          </w:p>
        </w:tc>
        <w:tc>
          <w:tcPr>
            <w:tcW w:w="476" w:type="pct"/>
            <w:vAlign w:val="center"/>
          </w:tcPr>
          <w:p w14:paraId="00DABC89">
            <w:pPr>
              <w:spacing w:line="360" w:lineRule="auto"/>
              <w:jc w:val="center"/>
              <w:rPr>
                <w:rFonts w:ascii="宋体" w:hAnsi="宋体" w:cs="宋体"/>
                <w:color w:val="auto"/>
                <w:highlight w:val="none"/>
              </w:rPr>
            </w:pPr>
          </w:p>
        </w:tc>
        <w:tc>
          <w:tcPr>
            <w:tcW w:w="427" w:type="pct"/>
            <w:vAlign w:val="center"/>
          </w:tcPr>
          <w:p w14:paraId="4EF11BE5">
            <w:pPr>
              <w:spacing w:line="360" w:lineRule="auto"/>
              <w:jc w:val="center"/>
              <w:rPr>
                <w:rFonts w:ascii="宋体" w:hAnsi="宋体" w:cs="宋体"/>
                <w:color w:val="auto"/>
                <w:highlight w:val="none"/>
              </w:rPr>
            </w:pPr>
          </w:p>
        </w:tc>
        <w:tc>
          <w:tcPr>
            <w:tcW w:w="641" w:type="pct"/>
            <w:vAlign w:val="center"/>
          </w:tcPr>
          <w:p w14:paraId="316AAADC">
            <w:pPr>
              <w:spacing w:line="360" w:lineRule="auto"/>
              <w:jc w:val="center"/>
              <w:rPr>
                <w:rFonts w:ascii="宋体" w:hAnsi="宋体" w:cs="宋体"/>
                <w:color w:val="auto"/>
                <w:highlight w:val="none"/>
              </w:rPr>
            </w:pPr>
          </w:p>
        </w:tc>
        <w:tc>
          <w:tcPr>
            <w:tcW w:w="378" w:type="pct"/>
            <w:vAlign w:val="center"/>
          </w:tcPr>
          <w:p w14:paraId="530AB8DB">
            <w:pPr>
              <w:spacing w:line="360" w:lineRule="auto"/>
              <w:jc w:val="center"/>
              <w:rPr>
                <w:rFonts w:ascii="宋体" w:hAnsi="宋体" w:cs="宋体"/>
                <w:color w:val="auto"/>
                <w:highlight w:val="none"/>
              </w:rPr>
            </w:pPr>
          </w:p>
        </w:tc>
        <w:tc>
          <w:tcPr>
            <w:tcW w:w="550" w:type="pct"/>
            <w:vAlign w:val="center"/>
          </w:tcPr>
          <w:p w14:paraId="6BC53E2B">
            <w:pPr>
              <w:spacing w:line="360" w:lineRule="auto"/>
              <w:jc w:val="center"/>
              <w:rPr>
                <w:rFonts w:ascii="宋体" w:hAnsi="宋体" w:cs="宋体"/>
                <w:color w:val="auto"/>
                <w:highlight w:val="none"/>
              </w:rPr>
            </w:pPr>
          </w:p>
        </w:tc>
        <w:tc>
          <w:tcPr>
            <w:tcW w:w="733" w:type="pct"/>
            <w:vAlign w:val="center"/>
          </w:tcPr>
          <w:p w14:paraId="0A3077A8">
            <w:pPr>
              <w:spacing w:line="360" w:lineRule="auto"/>
              <w:jc w:val="center"/>
              <w:rPr>
                <w:rFonts w:ascii="宋体" w:hAnsi="宋体" w:cs="宋体"/>
                <w:color w:val="auto"/>
                <w:highlight w:val="none"/>
              </w:rPr>
            </w:pPr>
          </w:p>
        </w:tc>
        <w:tc>
          <w:tcPr>
            <w:tcW w:w="443" w:type="pct"/>
            <w:vAlign w:val="center"/>
          </w:tcPr>
          <w:p w14:paraId="7B2A7E09">
            <w:pPr>
              <w:spacing w:line="360" w:lineRule="auto"/>
              <w:jc w:val="center"/>
              <w:rPr>
                <w:rFonts w:ascii="宋体" w:hAnsi="宋体" w:cs="宋体"/>
                <w:color w:val="auto"/>
                <w:highlight w:val="none"/>
              </w:rPr>
            </w:pPr>
          </w:p>
        </w:tc>
      </w:tr>
      <w:tr w14:paraId="085F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1D79F72E">
            <w:pPr>
              <w:spacing w:line="360" w:lineRule="auto"/>
              <w:jc w:val="center"/>
              <w:rPr>
                <w:rFonts w:ascii="宋体" w:hAnsi="宋体" w:cs="宋体"/>
                <w:color w:val="auto"/>
                <w:highlight w:val="none"/>
              </w:rPr>
            </w:pPr>
          </w:p>
        </w:tc>
        <w:tc>
          <w:tcPr>
            <w:tcW w:w="526" w:type="pct"/>
            <w:vAlign w:val="center"/>
          </w:tcPr>
          <w:p w14:paraId="397CD98B">
            <w:pPr>
              <w:spacing w:line="360" w:lineRule="auto"/>
              <w:jc w:val="center"/>
              <w:rPr>
                <w:rFonts w:ascii="宋体" w:hAnsi="宋体" w:cs="宋体"/>
                <w:color w:val="auto"/>
                <w:highlight w:val="none"/>
              </w:rPr>
            </w:pPr>
          </w:p>
        </w:tc>
        <w:tc>
          <w:tcPr>
            <w:tcW w:w="443" w:type="pct"/>
            <w:vAlign w:val="center"/>
          </w:tcPr>
          <w:p w14:paraId="61EF38B1">
            <w:pPr>
              <w:spacing w:line="360" w:lineRule="auto"/>
              <w:jc w:val="center"/>
              <w:rPr>
                <w:rFonts w:ascii="宋体" w:hAnsi="宋体" w:cs="宋体"/>
                <w:color w:val="auto"/>
                <w:highlight w:val="none"/>
              </w:rPr>
            </w:pPr>
          </w:p>
        </w:tc>
        <w:tc>
          <w:tcPr>
            <w:tcW w:w="476" w:type="pct"/>
            <w:vAlign w:val="center"/>
          </w:tcPr>
          <w:p w14:paraId="1767B625">
            <w:pPr>
              <w:spacing w:line="360" w:lineRule="auto"/>
              <w:jc w:val="center"/>
              <w:rPr>
                <w:rFonts w:ascii="宋体" w:hAnsi="宋体" w:cs="宋体"/>
                <w:color w:val="auto"/>
                <w:highlight w:val="none"/>
              </w:rPr>
            </w:pPr>
          </w:p>
        </w:tc>
        <w:tc>
          <w:tcPr>
            <w:tcW w:w="427" w:type="pct"/>
            <w:vAlign w:val="center"/>
          </w:tcPr>
          <w:p w14:paraId="568F9F72">
            <w:pPr>
              <w:spacing w:line="360" w:lineRule="auto"/>
              <w:jc w:val="center"/>
              <w:rPr>
                <w:rFonts w:ascii="宋体" w:hAnsi="宋体" w:cs="宋体"/>
                <w:color w:val="auto"/>
                <w:highlight w:val="none"/>
              </w:rPr>
            </w:pPr>
          </w:p>
        </w:tc>
        <w:tc>
          <w:tcPr>
            <w:tcW w:w="641" w:type="pct"/>
            <w:vAlign w:val="center"/>
          </w:tcPr>
          <w:p w14:paraId="31C41D58">
            <w:pPr>
              <w:spacing w:line="360" w:lineRule="auto"/>
              <w:jc w:val="center"/>
              <w:rPr>
                <w:rFonts w:ascii="宋体" w:hAnsi="宋体" w:cs="宋体"/>
                <w:color w:val="auto"/>
                <w:highlight w:val="none"/>
              </w:rPr>
            </w:pPr>
          </w:p>
        </w:tc>
        <w:tc>
          <w:tcPr>
            <w:tcW w:w="378" w:type="pct"/>
            <w:vAlign w:val="center"/>
          </w:tcPr>
          <w:p w14:paraId="407012B6">
            <w:pPr>
              <w:spacing w:line="360" w:lineRule="auto"/>
              <w:jc w:val="center"/>
              <w:rPr>
                <w:rFonts w:ascii="宋体" w:hAnsi="宋体" w:cs="宋体"/>
                <w:color w:val="auto"/>
                <w:highlight w:val="none"/>
              </w:rPr>
            </w:pPr>
          </w:p>
        </w:tc>
        <w:tc>
          <w:tcPr>
            <w:tcW w:w="550" w:type="pct"/>
            <w:vAlign w:val="center"/>
          </w:tcPr>
          <w:p w14:paraId="1DA85456">
            <w:pPr>
              <w:spacing w:line="360" w:lineRule="auto"/>
              <w:jc w:val="center"/>
              <w:rPr>
                <w:rFonts w:ascii="宋体" w:hAnsi="宋体" w:cs="宋体"/>
                <w:color w:val="auto"/>
                <w:highlight w:val="none"/>
              </w:rPr>
            </w:pPr>
          </w:p>
        </w:tc>
        <w:tc>
          <w:tcPr>
            <w:tcW w:w="733" w:type="pct"/>
            <w:vAlign w:val="center"/>
          </w:tcPr>
          <w:p w14:paraId="6F11CC11">
            <w:pPr>
              <w:spacing w:line="360" w:lineRule="auto"/>
              <w:jc w:val="center"/>
              <w:rPr>
                <w:rFonts w:ascii="宋体" w:hAnsi="宋体" w:cs="宋体"/>
                <w:color w:val="auto"/>
                <w:highlight w:val="none"/>
              </w:rPr>
            </w:pPr>
          </w:p>
        </w:tc>
        <w:tc>
          <w:tcPr>
            <w:tcW w:w="443" w:type="pct"/>
            <w:vAlign w:val="center"/>
          </w:tcPr>
          <w:p w14:paraId="4BE3D03D">
            <w:pPr>
              <w:spacing w:line="360" w:lineRule="auto"/>
              <w:jc w:val="center"/>
              <w:rPr>
                <w:rFonts w:ascii="宋体" w:hAnsi="宋体" w:cs="宋体"/>
                <w:color w:val="auto"/>
                <w:highlight w:val="none"/>
              </w:rPr>
            </w:pPr>
          </w:p>
        </w:tc>
      </w:tr>
      <w:tr w14:paraId="16A8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79E4AE8">
            <w:pPr>
              <w:spacing w:line="360" w:lineRule="auto"/>
              <w:jc w:val="center"/>
              <w:rPr>
                <w:rFonts w:ascii="宋体" w:hAnsi="宋体" w:cs="宋体"/>
                <w:color w:val="auto"/>
                <w:highlight w:val="none"/>
              </w:rPr>
            </w:pPr>
          </w:p>
        </w:tc>
        <w:tc>
          <w:tcPr>
            <w:tcW w:w="526" w:type="pct"/>
            <w:vAlign w:val="center"/>
          </w:tcPr>
          <w:p w14:paraId="4202017D">
            <w:pPr>
              <w:spacing w:line="360" w:lineRule="auto"/>
              <w:jc w:val="center"/>
              <w:rPr>
                <w:rFonts w:ascii="宋体" w:hAnsi="宋体" w:cs="宋体"/>
                <w:color w:val="auto"/>
                <w:highlight w:val="none"/>
              </w:rPr>
            </w:pPr>
          </w:p>
        </w:tc>
        <w:tc>
          <w:tcPr>
            <w:tcW w:w="443" w:type="pct"/>
            <w:vAlign w:val="center"/>
          </w:tcPr>
          <w:p w14:paraId="3201FDE5">
            <w:pPr>
              <w:spacing w:line="360" w:lineRule="auto"/>
              <w:jc w:val="center"/>
              <w:rPr>
                <w:rFonts w:ascii="宋体" w:hAnsi="宋体" w:cs="宋体"/>
                <w:color w:val="auto"/>
                <w:highlight w:val="none"/>
              </w:rPr>
            </w:pPr>
          </w:p>
        </w:tc>
        <w:tc>
          <w:tcPr>
            <w:tcW w:w="476" w:type="pct"/>
            <w:vAlign w:val="center"/>
          </w:tcPr>
          <w:p w14:paraId="1B42CB1A">
            <w:pPr>
              <w:spacing w:line="360" w:lineRule="auto"/>
              <w:jc w:val="center"/>
              <w:rPr>
                <w:rFonts w:ascii="宋体" w:hAnsi="宋体" w:cs="宋体"/>
                <w:color w:val="auto"/>
                <w:highlight w:val="none"/>
              </w:rPr>
            </w:pPr>
          </w:p>
        </w:tc>
        <w:tc>
          <w:tcPr>
            <w:tcW w:w="427" w:type="pct"/>
            <w:vAlign w:val="center"/>
          </w:tcPr>
          <w:p w14:paraId="05DE57C2">
            <w:pPr>
              <w:spacing w:line="360" w:lineRule="auto"/>
              <w:jc w:val="center"/>
              <w:rPr>
                <w:rFonts w:ascii="宋体" w:hAnsi="宋体" w:cs="宋体"/>
                <w:color w:val="auto"/>
                <w:highlight w:val="none"/>
              </w:rPr>
            </w:pPr>
          </w:p>
        </w:tc>
        <w:tc>
          <w:tcPr>
            <w:tcW w:w="641" w:type="pct"/>
            <w:vAlign w:val="center"/>
          </w:tcPr>
          <w:p w14:paraId="008A5460">
            <w:pPr>
              <w:spacing w:line="360" w:lineRule="auto"/>
              <w:jc w:val="center"/>
              <w:rPr>
                <w:rFonts w:ascii="宋体" w:hAnsi="宋体" w:cs="宋体"/>
                <w:color w:val="auto"/>
                <w:highlight w:val="none"/>
              </w:rPr>
            </w:pPr>
          </w:p>
        </w:tc>
        <w:tc>
          <w:tcPr>
            <w:tcW w:w="378" w:type="pct"/>
            <w:vAlign w:val="center"/>
          </w:tcPr>
          <w:p w14:paraId="4DC863CD">
            <w:pPr>
              <w:spacing w:line="360" w:lineRule="auto"/>
              <w:jc w:val="center"/>
              <w:rPr>
                <w:rFonts w:ascii="宋体" w:hAnsi="宋体" w:cs="宋体"/>
                <w:color w:val="auto"/>
                <w:highlight w:val="none"/>
              </w:rPr>
            </w:pPr>
          </w:p>
        </w:tc>
        <w:tc>
          <w:tcPr>
            <w:tcW w:w="550" w:type="pct"/>
            <w:vAlign w:val="center"/>
          </w:tcPr>
          <w:p w14:paraId="5FFC8711">
            <w:pPr>
              <w:spacing w:line="360" w:lineRule="auto"/>
              <w:jc w:val="center"/>
              <w:rPr>
                <w:rFonts w:ascii="宋体" w:hAnsi="宋体" w:cs="宋体"/>
                <w:color w:val="auto"/>
                <w:highlight w:val="none"/>
              </w:rPr>
            </w:pPr>
          </w:p>
        </w:tc>
        <w:tc>
          <w:tcPr>
            <w:tcW w:w="733" w:type="pct"/>
            <w:vAlign w:val="center"/>
          </w:tcPr>
          <w:p w14:paraId="2E2140DC">
            <w:pPr>
              <w:spacing w:line="360" w:lineRule="auto"/>
              <w:jc w:val="center"/>
              <w:rPr>
                <w:rFonts w:ascii="宋体" w:hAnsi="宋体" w:cs="宋体"/>
                <w:color w:val="auto"/>
                <w:highlight w:val="none"/>
              </w:rPr>
            </w:pPr>
          </w:p>
        </w:tc>
        <w:tc>
          <w:tcPr>
            <w:tcW w:w="443" w:type="pct"/>
            <w:vAlign w:val="center"/>
          </w:tcPr>
          <w:p w14:paraId="0635D24A">
            <w:pPr>
              <w:spacing w:line="360" w:lineRule="auto"/>
              <w:jc w:val="center"/>
              <w:rPr>
                <w:rFonts w:ascii="宋体" w:hAnsi="宋体" w:cs="宋体"/>
                <w:color w:val="auto"/>
                <w:highlight w:val="none"/>
              </w:rPr>
            </w:pPr>
          </w:p>
        </w:tc>
      </w:tr>
      <w:tr w14:paraId="0FF6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78" w:type="pct"/>
            <w:vAlign w:val="center"/>
          </w:tcPr>
          <w:p w14:paraId="4F7A6797">
            <w:pPr>
              <w:spacing w:line="360" w:lineRule="auto"/>
              <w:jc w:val="center"/>
              <w:rPr>
                <w:rFonts w:ascii="宋体" w:hAnsi="宋体" w:cs="宋体"/>
                <w:color w:val="auto"/>
                <w:highlight w:val="none"/>
              </w:rPr>
            </w:pPr>
          </w:p>
        </w:tc>
        <w:tc>
          <w:tcPr>
            <w:tcW w:w="526" w:type="pct"/>
            <w:vAlign w:val="center"/>
          </w:tcPr>
          <w:p w14:paraId="735DE02F">
            <w:pPr>
              <w:spacing w:line="360" w:lineRule="auto"/>
              <w:jc w:val="center"/>
              <w:rPr>
                <w:rFonts w:ascii="宋体" w:hAnsi="宋体" w:cs="宋体"/>
                <w:color w:val="auto"/>
                <w:highlight w:val="none"/>
              </w:rPr>
            </w:pPr>
          </w:p>
        </w:tc>
        <w:tc>
          <w:tcPr>
            <w:tcW w:w="443" w:type="pct"/>
            <w:vAlign w:val="center"/>
          </w:tcPr>
          <w:p w14:paraId="681538C9">
            <w:pPr>
              <w:spacing w:line="360" w:lineRule="auto"/>
              <w:jc w:val="center"/>
              <w:rPr>
                <w:rFonts w:ascii="宋体" w:hAnsi="宋体" w:cs="宋体"/>
                <w:color w:val="auto"/>
                <w:highlight w:val="none"/>
              </w:rPr>
            </w:pPr>
          </w:p>
        </w:tc>
        <w:tc>
          <w:tcPr>
            <w:tcW w:w="476" w:type="pct"/>
            <w:vAlign w:val="center"/>
          </w:tcPr>
          <w:p w14:paraId="01C7FE3E">
            <w:pPr>
              <w:spacing w:line="360" w:lineRule="auto"/>
              <w:jc w:val="center"/>
              <w:rPr>
                <w:rFonts w:ascii="宋体" w:hAnsi="宋体" w:cs="宋体"/>
                <w:color w:val="auto"/>
                <w:highlight w:val="none"/>
              </w:rPr>
            </w:pPr>
          </w:p>
        </w:tc>
        <w:tc>
          <w:tcPr>
            <w:tcW w:w="427" w:type="pct"/>
            <w:vAlign w:val="center"/>
          </w:tcPr>
          <w:p w14:paraId="51F500C3">
            <w:pPr>
              <w:spacing w:line="360" w:lineRule="auto"/>
              <w:jc w:val="center"/>
              <w:rPr>
                <w:rFonts w:ascii="宋体" w:hAnsi="宋体" w:cs="宋体"/>
                <w:color w:val="auto"/>
                <w:highlight w:val="none"/>
              </w:rPr>
            </w:pPr>
          </w:p>
        </w:tc>
        <w:tc>
          <w:tcPr>
            <w:tcW w:w="641" w:type="pct"/>
            <w:vAlign w:val="center"/>
          </w:tcPr>
          <w:p w14:paraId="39033237">
            <w:pPr>
              <w:spacing w:line="360" w:lineRule="auto"/>
              <w:jc w:val="center"/>
              <w:rPr>
                <w:rFonts w:ascii="宋体" w:hAnsi="宋体" w:cs="宋体"/>
                <w:color w:val="auto"/>
                <w:highlight w:val="none"/>
              </w:rPr>
            </w:pPr>
          </w:p>
        </w:tc>
        <w:tc>
          <w:tcPr>
            <w:tcW w:w="378" w:type="pct"/>
            <w:vAlign w:val="center"/>
          </w:tcPr>
          <w:p w14:paraId="78B61775">
            <w:pPr>
              <w:spacing w:line="360" w:lineRule="auto"/>
              <w:jc w:val="center"/>
              <w:rPr>
                <w:rFonts w:ascii="宋体" w:hAnsi="宋体" w:cs="宋体"/>
                <w:color w:val="auto"/>
                <w:highlight w:val="none"/>
              </w:rPr>
            </w:pPr>
          </w:p>
        </w:tc>
        <w:tc>
          <w:tcPr>
            <w:tcW w:w="550" w:type="pct"/>
            <w:vAlign w:val="center"/>
          </w:tcPr>
          <w:p w14:paraId="73B34BC1">
            <w:pPr>
              <w:spacing w:line="360" w:lineRule="auto"/>
              <w:jc w:val="center"/>
              <w:rPr>
                <w:rFonts w:ascii="宋体" w:hAnsi="宋体" w:cs="宋体"/>
                <w:color w:val="auto"/>
                <w:highlight w:val="none"/>
              </w:rPr>
            </w:pPr>
          </w:p>
        </w:tc>
        <w:tc>
          <w:tcPr>
            <w:tcW w:w="733" w:type="pct"/>
            <w:vAlign w:val="center"/>
          </w:tcPr>
          <w:p w14:paraId="4DDD76CF">
            <w:pPr>
              <w:spacing w:line="360" w:lineRule="auto"/>
              <w:jc w:val="center"/>
              <w:rPr>
                <w:rFonts w:ascii="宋体" w:hAnsi="宋体" w:cs="宋体"/>
                <w:color w:val="auto"/>
                <w:highlight w:val="none"/>
              </w:rPr>
            </w:pPr>
          </w:p>
        </w:tc>
        <w:tc>
          <w:tcPr>
            <w:tcW w:w="443" w:type="pct"/>
            <w:vAlign w:val="center"/>
          </w:tcPr>
          <w:p w14:paraId="403C44BB">
            <w:pPr>
              <w:spacing w:line="360" w:lineRule="auto"/>
              <w:jc w:val="center"/>
              <w:rPr>
                <w:rFonts w:ascii="宋体" w:hAnsi="宋体" w:cs="宋体"/>
                <w:color w:val="auto"/>
                <w:highlight w:val="none"/>
              </w:rPr>
            </w:pPr>
          </w:p>
        </w:tc>
      </w:tr>
    </w:tbl>
    <w:p w14:paraId="1B5DA944">
      <w:pPr>
        <w:spacing w:line="360" w:lineRule="auto"/>
        <w:ind w:firstLine="420" w:firstLineChars="200"/>
        <w:jc w:val="left"/>
        <w:rPr>
          <w:rFonts w:ascii="宋体" w:hAnsi="宋体" w:cs="宋体"/>
          <w:color w:val="auto"/>
          <w:highlight w:val="none"/>
        </w:rPr>
      </w:pPr>
    </w:p>
    <w:p w14:paraId="08307DCC">
      <w:pPr>
        <w:spacing w:line="360" w:lineRule="auto"/>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1A51EC99">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5C1B7B50">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2FF8E9C5">
      <w:pPr>
        <w:spacing w:line="360" w:lineRule="auto"/>
        <w:jc w:val="center"/>
        <w:rPr>
          <w:rFonts w:ascii="宋体" w:hAnsi="宋体" w:cs="宋体"/>
          <w:color w:val="auto"/>
          <w:szCs w:val="21"/>
          <w:highlight w:val="none"/>
        </w:rPr>
      </w:pPr>
    </w:p>
    <w:p w14:paraId="40DE2345">
      <w:pPr>
        <w:spacing w:line="360" w:lineRule="auto"/>
        <w:rPr>
          <w:rFonts w:ascii="宋体" w:hAnsi="宋体" w:cs="宋体"/>
          <w:color w:val="auto"/>
          <w:szCs w:val="21"/>
          <w:highlight w:val="none"/>
        </w:rPr>
      </w:pPr>
    </w:p>
    <w:p w14:paraId="3BF41803">
      <w:pPr>
        <w:spacing w:line="360" w:lineRule="auto"/>
        <w:rPr>
          <w:rFonts w:ascii="宋体" w:hAnsi="宋体" w:cs="宋体"/>
          <w:color w:val="auto"/>
          <w:szCs w:val="21"/>
          <w:highlight w:val="none"/>
        </w:rPr>
      </w:pPr>
    </w:p>
    <w:p w14:paraId="5B7CE38D">
      <w:pPr>
        <w:pStyle w:val="27"/>
        <w:spacing w:line="360" w:lineRule="auto"/>
        <w:ind w:firstLine="420"/>
        <w:rPr>
          <w:rFonts w:ascii="宋体" w:hAnsi="宋体" w:cs="宋体"/>
          <w:color w:val="auto"/>
          <w:szCs w:val="21"/>
          <w:highlight w:val="none"/>
        </w:rPr>
      </w:pPr>
    </w:p>
    <w:p w14:paraId="6E63330A">
      <w:pPr>
        <w:pStyle w:val="27"/>
        <w:spacing w:line="360" w:lineRule="auto"/>
        <w:ind w:firstLine="420"/>
        <w:rPr>
          <w:rFonts w:ascii="宋体" w:hAnsi="宋体" w:cs="宋体"/>
          <w:color w:val="auto"/>
          <w:szCs w:val="21"/>
          <w:highlight w:val="none"/>
        </w:rPr>
      </w:pPr>
    </w:p>
    <w:p w14:paraId="69555DD1">
      <w:pPr>
        <w:pStyle w:val="27"/>
        <w:spacing w:line="360" w:lineRule="auto"/>
        <w:ind w:firstLine="420"/>
        <w:rPr>
          <w:rFonts w:ascii="宋体" w:hAnsi="宋体" w:cs="宋体"/>
          <w:color w:val="auto"/>
          <w:szCs w:val="21"/>
          <w:highlight w:val="none"/>
        </w:rPr>
      </w:pPr>
    </w:p>
    <w:p w14:paraId="1B371506">
      <w:pPr>
        <w:pStyle w:val="27"/>
        <w:spacing w:line="360" w:lineRule="auto"/>
        <w:ind w:firstLine="420"/>
        <w:rPr>
          <w:rFonts w:ascii="宋体" w:hAnsi="宋体" w:cs="宋体"/>
          <w:color w:val="auto"/>
          <w:szCs w:val="21"/>
          <w:highlight w:val="none"/>
        </w:rPr>
      </w:pPr>
    </w:p>
    <w:p w14:paraId="6A6FC642">
      <w:pPr>
        <w:pStyle w:val="27"/>
        <w:spacing w:line="360" w:lineRule="auto"/>
        <w:ind w:firstLine="420"/>
        <w:rPr>
          <w:rFonts w:ascii="宋体" w:hAnsi="宋体" w:cs="宋体"/>
          <w:color w:val="auto"/>
          <w:szCs w:val="21"/>
          <w:highlight w:val="none"/>
        </w:rPr>
      </w:pPr>
    </w:p>
    <w:p w14:paraId="23BFAC87">
      <w:pPr>
        <w:rPr>
          <w:rFonts w:hAnsi="宋体" w:cs="宋体"/>
          <w:b/>
          <w:color w:val="auto"/>
          <w:sz w:val="24"/>
          <w:szCs w:val="24"/>
          <w:highlight w:val="none"/>
        </w:rPr>
      </w:pPr>
      <w:r>
        <w:rPr>
          <w:rFonts w:hint="eastAsia" w:hAnsi="宋体" w:cs="宋体"/>
          <w:b/>
          <w:color w:val="auto"/>
          <w:sz w:val="24"/>
          <w:szCs w:val="24"/>
          <w:highlight w:val="none"/>
        </w:rPr>
        <w:br w:type="page"/>
      </w:r>
    </w:p>
    <w:p w14:paraId="5DA3E223">
      <w:pPr>
        <w:pStyle w:val="10"/>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项目负责人简历表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29"/>
        <w:gridCol w:w="468"/>
        <w:gridCol w:w="723"/>
        <w:gridCol w:w="542"/>
        <w:gridCol w:w="922"/>
        <w:gridCol w:w="811"/>
        <w:gridCol w:w="637"/>
        <w:gridCol w:w="1792"/>
        <w:gridCol w:w="305"/>
        <w:gridCol w:w="2161"/>
      </w:tblGrid>
      <w:tr w14:paraId="321F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pct"/>
            <w:tcBorders>
              <w:bottom w:val="single" w:color="auto" w:sz="4" w:space="0"/>
              <w:right w:val="single" w:color="auto" w:sz="4" w:space="0"/>
            </w:tcBorders>
            <w:vAlign w:val="center"/>
          </w:tcPr>
          <w:p w14:paraId="249AF6A3">
            <w:pPr>
              <w:spacing w:line="360" w:lineRule="auto"/>
              <w:jc w:val="center"/>
              <w:rPr>
                <w:rFonts w:ascii="宋体" w:hAnsi="宋体" w:cs="宋体"/>
                <w:color w:val="auto"/>
                <w:highlight w:val="none"/>
              </w:rPr>
            </w:pPr>
            <w:r>
              <w:rPr>
                <w:rFonts w:hint="eastAsia" w:ascii="宋体" w:hAnsi="宋体" w:cs="宋体"/>
                <w:color w:val="auto"/>
                <w:highlight w:val="none"/>
              </w:rPr>
              <w:t>姓名</w:t>
            </w:r>
          </w:p>
        </w:tc>
        <w:tc>
          <w:tcPr>
            <w:tcW w:w="713" w:type="pct"/>
            <w:gridSpan w:val="3"/>
            <w:tcBorders>
              <w:left w:val="single" w:color="auto" w:sz="4" w:space="0"/>
              <w:bottom w:val="single" w:color="auto" w:sz="4" w:space="0"/>
              <w:right w:val="single" w:color="auto" w:sz="4" w:space="0"/>
            </w:tcBorders>
            <w:vAlign w:val="center"/>
          </w:tcPr>
          <w:p w14:paraId="6D27CBF0">
            <w:pPr>
              <w:spacing w:line="360" w:lineRule="auto"/>
              <w:jc w:val="center"/>
              <w:rPr>
                <w:rFonts w:ascii="宋体" w:hAnsi="宋体" w:cs="宋体"/>
                <w:color w:val="auto"/>
                <w:highlight w:val="none"/>
              </w:rPr>
            </w:pPr>
          </w:p>
        </w:tc>
        <w:tc>
          <w:tcPr>
            <w:tcW w:w="735" w:type="pct"/>
            <w:gridSpan w:val="2"/>
            <w:tcBorders>
              <w:left w:val="single" w:color="auto" w:sz="4" w:space="0"/>
              <w:bottom w:val="single" w:color="auto" w:sz="4" w:space="0"/>
              <w:right w:val="single" w:color="auto" w:sz="4" w:space="0"/>
            </w:tcBorders>
            <w:vAlign w:val="center"/>
          </w:tcPr>
          <w:p w14:paraId="0E283766">
            <w:pPr>
              <w:spacing w:line="360" w:lineRule="auto"/>
              <w:jc w:val="center"/>
              <w:rPr>
                <w:rFonts w:ascii="宋体" w:hAnsi="宋体" w:cs="宋体"/>
                <w:color w:val="auto"/>
                <w:highlight w:val="none"/>
              </w:rPr>
            </w:pPr>
            <w:r>
              <w:rPr>
                <w:rFonts w:hint="eastAsia" w:ascii="宋体" w:hAnsi="宋体" w:cs="宋体"/>
                <w:color w:val="auto"/>
                <w:highlight w:val="none"/>
              </w:rPr>
              <w:t>性别</w:t>
            </w:r>
          </w:p>
        </w:tc>
        <w:tc>
          <w:tcPr>
            <w:tcW w:w="727" w:type="pct"/>
            <w:gridSpan w:val="2"/>
            <w:tcBorders>
              <w:left w:val="single" w:color="auto" w:sz="4" w:space="0"/>
              <w:bottom w:val="single" w:color="auto" w:sz="4" w:space="0"/>
              <w:right w:val="single" w:color="auto" w:sz="6" w:space="0"/>
            </w:tcBorders>
            <w:vAlign w:val="center"/>
          </w:tcPr>
          <w:p w14:paraId="78935A68">
            <w:pPr>
              <w:spacing w:line="360" w:lineRule="auto"/>
              <w:jc w:val="center"/>
              <w:rPr>
                <w:rFonts w:ascii="宋体" w:hAnsi="宋体" w:cs="宋体"/>
                <w:color w:val="auto"/>
                <w:highlight w:val="none"/>
              </w:rPr>
            </w:pPr>
          </w:p>
        </w:tc>
        <w:tc>
          <w:tcPr>
            <w:tcW w:w="1052" w:type="pct"/>
            <w:gridSpan w:val="2"/>
            <w:tcBorders>
              <w:left w:val="nil"/>
              <w:bottom w:val="nil"/>
              <w:right w:val="single" w:color="auto" w:sz="6" w:space="0"/>
            </w:tcBorders>
            <w:vAlign w:val="center"/>
          </w:tcPr>
          <w:p w14:paraId="5F767CCB">
            <w:pPr>
              <w:spacing w:line="360" w:lineRule="auto"/>
              <w:jc w:val="center"/>
              <w:rPr>
                <w:rFonts w:ascii="宋体" w:hAnsi="宋体" w:cs="宋体"/>
                <w:color w:val="auto"/>
                <w:highlight w:val="none"/>
              </w:rPr>
            </w:pPr>
            <w:r>
              <w:rPr>
                <w:rFonts w:hint="eastAsia" w:ascii="宋体" w:hAnsi="宋体" w:cs="宋体"/>
                <w:color w:val="auto"/>
                <w:highlight w:val="none"/>
              </w:rPr>
              <w:t>年龄</w:t>
            </w:r>
          </w:p>
        </w:tc>
        <w:tc>
          <w:tcPr>
            <w:tcW w:w="1083" w:type="pct"/>
            <w:tcBorders>
              <w:left w:val="single" w:color="auto" w:sz="6" w:space="0"/>
              <w:bottom w:val="nil"/>
            </w:tcBorders>
            <w:vAlign w:val="center"/>
          </w:tcPr>
          <w:p w14:paraId="307B8632">
            <w:pPr>
              <w:spacing w:line="360" w:lineRule="auto"/>
              <w:jc w:val="center"/>
              <w:rPr>
                <w:rFonts w:ascii="宋体" w:hAnsi="宋体" w:cs="宋体"/>
                <w:color w:val="auto"/>
                <w:highlight w:val="none"/>
              </w:rPr>
            </w:pPr>
          </w:p>
        </w:tc>
      </w:tr>
      <w:tr w14:paraId="1F7F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pct"/>
            <w:tcBorders>
              <w:top w:val="single" w:color="auto" w:sz="4" w:space="0"/>
              <w:bottom w:val="single" w:color="auto" w:sz="4" w:space="0"/>
              <w:right w:val="single" w:color="auto" w:sz="4" w:space="0"/>
            </w:tcBorders>
            <w:vAlign w:val="center"/>
          </w:tcPr>
          <w:p w14:paraId="2CF9CEE9">
            <w:pPr>
              <w:spacing w:line="360" w:lineRule="auto"/>
              <w:jc w:val="center"/>
              <w:rPr>
                <w:rFonts w:ascii="宋体" w:hAnsi="宋体" w:cs="宋体"/>
                <w:color w:val="auto"/>
                <w:highlight w:val="none"/>
              </w:rPr>
            </w:pPr>
            <w:r>
              <w:rPr>
                <w:rFonts w:hint="eastAsia" w:ascii="宋体" w:hAnsi="宋体" w:cs="宋体"/>
                <w:color w:val="auto"/>
                <w:highlight w:val="none"/>
              </w:rPr>
              <w:t>职务</w:t>
            </w:r>
          </w:p>
        </w:tc>
        <w:tc>
          <w:tcPr>
            <w:tcW w:w="713" w:type="pct"/>
            <w:gridSpan w:val="3"/>
            <w:tcBorders>
              <w:top w:val="single" w:color="auto" w:sz="4" w:space="0"/>
              <w:left w:val="single" w:color="auto" w:sz="4" w:space="0"/>
              <w:bottom w:val="single" w:color="auto" w:sz="4" w:space="0"/>
              <w:right w:val="single" w:color="auto" w:sz="4" w:space="0"/>
            </w:tcBorders>
            <w:vAlign w:val="center"/>
          </w:tcPr>
          <w:p w14:paraId="3A025DFF">
            <w:pPr>
              <w:spacing w:line="360" w:lineRule="auto"/>
              <w:jc w:val="center"/>
              <w:rPr>
                <w:rFonts w:ascii="宋体" w:hAnsi="宋体" w:cs="宋体"/>
                <w:color w:val="auto"/>
                <w:highlight w:val="none"/>
              </w:rPr>
            </w:pPr>
          </w:p>
        </w:tc>
        <w:tc>
          <w:tcPr>
            <w:tcW w:w="735" w:type="pct"/>
            <w:gridSpan w:val="2"/>
            <w:tcBorders>
              <w:top w:val="single" w:color="auto" w:sz="4" w:space="0"/>
              <w:left w:val="single" w:color="auto" w:sz="4" w:space="0"/>
              <w:bottom w:val="single" w:color="auto" w:sz="4" w:space="0"/>
              <w:right w:val="single" w:color="auto" w:sz="4" w:space="0"/>
            </w:tcBorders>
            <w:vAlign w:val="center"/>
          </w:tcPr>
          <w:p w14:paraId="7BEA0F55">
            <w:pPr>
              <w:spacing w:line="360" w:lineRule="auto"/>
              <w:jc w:val="center"/>
              <w:rPr>
                <w:rFonts w:ascii="宋体" w:hAnsi="宋体" w:cs="宋体"/>
                <w:color w:val="auto"/>
                <w:highlight w:val="none"/>
              </w:rPr>
            </w:pPr>
            <w:r>
              <w:rPr>
                <w:rFonts w:hint="eastAsia" w:ascii="宋体" w:hAnsi="宋体" w:cs="宋体"/>
                <w:color w:val="auto"/>
                <w:highlight w:val="none"/>
              </w:rPr>
              <w:t>职称</w:t>
            </w:r>
          </w:p>
        </w:tc>
        <w:tc>
          <w:tcPr>
            <w:tcW w:w="727" w:type="pct"/>
            <w:gridSpan w:val="2"/>
            <w:tcBorders>
              <w:top w:val="single" w:color="auto" w:sz="4" w:space="0"/>
              <w:left w:val="single" w:color="auto" w:sz="4" w:space="0"/>
              <w:bottom w:val="single" w:color="auto" w:sz="4" w:space="0"/>
              <w:right w:val="single" w:color="auto" w:sz="6" w:space="0"/>
            </w:tcBorders>
            <w:vAlign w:val="center"/>
          </w:tcPr>
          <w:p w14:paraId="0F1E6C88">
            <w:pPr>
              <w:spacing w:line="360" w:lineRule="auto"/>
              <w:jc w:val="center"/>
              <w:rPr>
                <w:rFonts w:ascii="宋体" w:hAnsi="宋体" w:cs="宋体"/>
                <w:color w:val="auto"/>
                <w:highlight w:val="none"/>
              </w:rPr>
            </w:pPr>
          </w:p>
        </w:tc>
        <w:tc>
          <w:tcPr>
            <w:tcW w:w="1052" w:type="pct"/>
            <w:gridSpan w:val="2"/>
            <w:tcBorders>
              <w:top w:val="single" w:color="auto" w:sz="6" w:space="0"/>
              <w:left w:val="nil"/>
              <w:bottom w:val="single" w:color="auto" w:sz="6" w:space="0"/>
              <w:right w:val="single" w:color="auto" w:sz="6" w:space="0"/>
            </w:tcBorders>
            <w:vAlign w:val="center"/>
          </w:tcPr>
          <w:p w14:paraId="2D0D77F7">
            <w:pPr>
              <w:spacing w:line="360" w:lineRule="auto"/>
              <w:jc w:val="center"/>
              <w:rPr>
                <w:rFonts w:ascii="宋体" w:hAnsi="宋体" w:cs="宋体"/>
                <w:color w:val="auto"/>
                <w:highlight w:val="none"/>
              </w:rPr>
            </w:pPr>
            <w:r>
              <w:rPr>
                <w:rFonts w:hint="eastAsia" w:ascii="宋体" w:hAnsi="宋体" w:cs="宋体"/>
                <w:color w:val="auto"/>
                <w:highlight w:val="none"/>
              </w:rPr>
              <w:t>学历</w:t>
            </w:r>
          </w:p>
        </w:tc>
        <w:tc>
          <w:tcPr>
            <w:tcW w:w="1083" w:type="pct"/>
            <w:tcBorders>
              <w:top w:val="single" w:color="auto" w:sz="6" w:space="0"/>
              <w:left w:val="single" w:color="auto" w:sz="6" w:space="0"/>
              <w:bottom w:val="single" w:color="auto" w:sz="6" w:space="0"/>
            </w:tcBorders>
            <w:vAlign w:val="center"/>
          </w:tcPr>
          <w:p w14:paraId="4065E046">
            <w:pPr>
              <w:spacing w:line="360" w:lineRule="auto"/>
              <w:jc w:val="center"/>
              <w:rPr>
                <w:rFonts w:ascii="宋体" w:hAnsi="宋体" w:cs="宋体"/>
                <w:color w:val="auto"/>
                <w:highlight w:val="none"/>
              </w:rPr>
            </w:pPr>
          </w:p>
        </w:tc>
      </w:tr>
      <w:tr w14:paraId="2AC4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37" w:type="pct"/>
            <w:gridSpan w:val="3"/>
            <w:tcBorders>
              <w:top w:val="single" w:color="auto" w:sz="4" w:space="0"/>
              <w:bottom w:val="single" w:color="auto" w:sz="4" w:space="0"/>
              <w:right w:val="single" w:color="auto" w:sz="4" w:space="0"/>
            </w:tcBorders>
            <w:vAlign w:val="center"/>
          </w:tcPr>
          <w:p w14:paraId="701D377A">
            <w:pPr>
              <w:spacing w:line="360" w:lineRule="auto"/>
              <w:jc w:val="center"/>
              <w:rPr>
                <w:rFonts w:ascii="宋体" w:hAnsi="宋体" w:cs="宋体"/>
                <w:color w:val="auto"/>
                <w:highlight w:val="none"/>
              </w:rPr>
            </w:pPr>
            <w:r>
              <w:rPr>
                <w:rFonts w:hint="eastAsia" w:ascii="宋体" w:hAnsi="宋体" w:cs="宋体"/>
                <w:color w:val="auto"/>
                <w:highlight w:val="none"/>
              </w:rPr>
              <w:t>参加工作时间</w:t>
            </w:r>
          </w:p>
        </w:tc>
        <w:tc>
          <w:tcPr>
            <w:tcW w:w="1098" w:type="pct"/>
            <w:gridSpan w:val="3"/>
            <w:tcBorders>
              <w:top w:val="single" w:color="auto" w:sz="4" w:space="0"/>
              <w:left w:val="single" w:color="auto" w:sz="4" w:space="0"/>
              <w:bottom w:val="single" w:color="auto" w:sz="4" w:space="0"/>
              <w:right w:val="single" w:color="auto" w:sz="4" w:space="0"/>
            </w:tcBorders>
            <w:vAlign w:val="center"/>
          </w:tcPr>
          <w:p w14:paraId="4A0DF611">
            <w:pPr>
              <w:spacing w:line="360" w:lineRule="auto"/>
              <w:jc w:val="center"/>
              <w:rPr>
                <w:rFonts w:ascii="宋体" w:hAnsi="宋体" w:cs="宋体"/>
                <w:color w:val="auto"/>
                <w:highlight w:val="none"/>
              </w:rPr>
            </w:pPr>
          </w:p>
        </w:tc>
        <w:tc>
          <w:tcPr>
            <w:tcW w:w="1780" w:type="pct"/>
            <w:gridSpan w:val="4"/>
            <w:tcBorders>
              <w:top w:val="single" w:color="auto" w:sz="4" w:space="0"/>
              <w:left w:val="single" w:color="auto" w:sz="4" w:space="0"/>
              <w:bottom w:val="single" w:color="auto" w:sz="4" w:space="0"/>
              <w:right w:val="single" w:color="auto" w:sz="4" w:space="0"/>
            </w:tcBorders>
            <w:vAlign w:val="center"/>
          </w:tcPr>
          <w:p w14:paraId="10F9779E">
            <w:pPr>
              <w:spacing w:line="360" w:lineRule="auto"/>
              <w:jc w:val="center"/>
              <w:rPr>
                <w:rFonts w:ascii="宋体" w:hAnsi="宋体" w:cs="宋体"/>
                <w:color w:val="auto"/>
                <w:highlight w:val="none"/>
              </w:rPr>
            </w:pPr>
            <w:r>
              <w:rPr>
                <w:rFonts w:hint="eastAsia" w:ascii="宋体" w:hAnsi="宋体" w:cs="宋体"/>
                <w:color w:val="auto"/>
                <w:highlight w:val="none"/>
              </w:rPr>
              <w:t>从事项目经理年限</w:t>
            </w:r>
          </w:p>
        </w:tc>
        <w:tc>
          <w:tcPr>
            <w:tcW w:w="1083" w:type="pct"/>
            <w:tcBorders>
              <w:top w:val="single" w:color="auto" w:sz="4" w:space="0"/>
              <w:left w:val="single" w:color="auto" w:sz="4" w:space="0"/>
              <w:bottom w:val="single" w:color="auto" w:sz="4" w:space="0"/>
            </w:tcBorders>
            <w:vAlign w:val="center"/>
          </w:tcPr>
          <w:p w14:paraId="578ADDDB">
            <w:pPr>
              <w:spacing w:line="360" w:lineRule="auto"/>
              <w:jc w:val="center"/>
              <w:rPr>
                <w:rFonts w:ascii="宋体" w:hAnsi="宋体" w:cs="宋体"/>
                <w:color w:val="auto"/>
                <w:highlight w:val="none"/>
              </w:rPr>
            </w:pPr>
          </w:p>
        </w:tc>
      </w:tr>
      <w:tr w14:paraId="334A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000" w:type="pct"/>
            <w:gridSpan w:val="11"/>
            <w:tcBorders>
              <w:top w:val="single" w:color="auto" w:sz="4" w:space="0"/>
              <w:bottom w:val="single" w:color="auto" w:sz="4" w:space="0"/>
            </w:tcBorders>
            <w:vAlign w:val="center"/>
          </w:tcPr>
          <w:p w14:paraId="661C2388">
            <w:pPr>
              <w:spacing w:line="360" w:lineRule="auto"/>
              <w:jc w:val="center"/>
              <w:rPr>
                <w:rFonts w:ascii="宋体" w:hAnsi="宋体" w:cs="宋体"/>
                <w:color w:val="auto"/>
                <w:highlight w:val="none"/>
              </w:rPr>
            </w:pPr>
            <w:r>
              <w:rPr>
                <w:rFonts w:hint="eastAsia" w:ascii="宋体" w:hAnsi="宋体" w:cs="宋体"/>
                <w:color w:val="auto"/>
                <w:highlight w:val="none"/>
              </w:rPr>
              <w:t>已完项目情况</w:t>
            </w:r>
          </w:p>
        </w:tc>
      </w:tr>
      <w:tr w14:paraId="6C64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45F00C27">
            <w:pPr>
              <w:spacing w:line="360" w:lineRule="auto"/>
              <w:jc w:val="center"/>
              <w:rPr>
                <w:rFonts w:ascii="宋体" w:hAnsi="宋体" w:cs="宋体"/>
                <w:color w:val="auto"/>
                <w:highlight w:val="none"/>
              </w:rPr>
            </w:pPr>
            <w:r>
              <w:rPr>
                <w:rFonts w:hint="eastAsia" w:ascii="宋体" w:hAnsi="宋体" w:cs="宋体"/>
                <w:color w:val="auto"/>
                <w:highlight w:val="none"/>
              </w:rPr>
              <w:t>服务单位</w:t>
            </w: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6CECC76C">
            <w:pPr>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29693502">
            <w:pPr>
              <w:spacing w:line="360" w:lineRule="auto"/>
              <w:jc w:val="center"/>
              <w:rPr>
                <w:rFonts w:ascii="宋体" w:hAnsi="宋体" w:cs="宋体"/>
                <w:color w:val="auto"/>
                <w:highlight w:val="none"/>
              </w:rPr>
            </w:pPr>
            <w:r>
              <w:rPr>
                <w:rFonts w:hint="eastAsia" w:ascii="宋体" w:hAnsi="宋体" w:cs="宋体"/>
                <w:color w:val="auto"/>
                <w:highlight w:val="none"/>
              </w:rPr>
              <w:t>服务内容</w:t>
            </w: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0F5C4FEF">
            <w:pPr>
              <w:spacing w:line="360" w:lineRule="auto"/>
              <w:jc w:val="center"/>
              <w:rPr>
                <w:rFonts w:ascii="宋体" w:hAnsi="宋体" w:cs="宋体"/>
                <w:color w:val="auto"/>
                <w:highlight w:val="none"/>
              </w:rPr>
            </w:pPr>
            <w:r>
              <w:rPr>
                <w:rFonts w:hint="eastAsia" w:ascii="宋体" w:hAnsi="宋体" w:cs="宋体"/>
                <w:color w:val="auto"/>
                <w:highlight w:val="none"/>
              </w:rPr>
              <w:t>服务日期</w:t>
            </w:r>
          </w:p>
        </w:tc>
        <w:tc>
          <w:tcPr>
            <w:tcW w:w="1237" w:type="pct"/>
            <w:gridSpan w:val="2"/>
            <w:tcBorders>
              <w:top w:val="single" w:color="auto" w:sz="4" w:space="0"/>
              <w:left w:val="single" w:color="auto" w:sz="4" w:space="0"/>
              <w:bottom w:val="single" w:color="auto" w:sz="4" w:space="0"/>
            </w:tcBorders>
            <w:vAlign w:val="center"/>
          </w:tcPr>
          <w:p w14:paraId="43C54F50">
            <w:pPr>
              <w:spacing w:line="360" w:lineRule="auto"/>
              <w:jc w:val="center"/>
              <w:rPr>
                <w:rFonts w:ascii="宋体" w:hAnsi="宋体" w:cs="宋体"/>
                <w:color w:val="auto"/>
                <w:highlight w:val="none"/>
              </w:rPr>
            </w:pPr>
            <w:r>
              <w:rPr>
                <w:rFonts w:hint="eastAsia" w:ascii="宋体" w:hAnsi="宋体" w:cs="宋体"/>
                <w:color w:val="auto"/>
                <w:highlight w:val="none"/>
              </w:rPr>
              <w:t>服务质量</w:t>
            </w:r>
          </w:p>
        </w:tc>
      </w:tr>
      <w:tr w14:paraId="36E4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5B2BC551">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5F539C14">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29AFE22A">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33F34476">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342CDD22">
            <w:pPr>
              <w:spacing w:line="360" w:lineRule="auto"/>
              <w:jc w:val="center"/>
              <w:rPr>
                <w:rFonts w:ascii="宋体" w:hAnsi="宋体" w:cs="宋体"/>
                <w:color w:val="auto"/>
                <w:highlight w:val="none"/>
              </w:rPr>
            </w:pPr>
          </w:p>
        </w:tc>
      </w:tr>
      <w:tr w14:paraId="6A05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6F09E682">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798BFE24">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389175D2">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3567A8B4">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0A7C10AA">
            <w:pPr>
              <w:spacing w:line="360" w:lineRule="auto"/>
              <w:jc w:val="center"/>
              <w:rPr>
                <w:rFonts w:ascii="宋体" w:hAnsi="宋体" w:cs="宋体"/>
                <w:color w:val="auto"/>
                <w:highlight w:val="none"/>
              </w:rPr>
            </w:pPr>
          </w:p>
        </w:tc>
      </w:tr>
      <w:tr w14:paraId="3313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6DB5EBC6">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2EEF563F">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771E795D">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76578C1F">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5AE93DCB">
            <w:pPr>
              <w:spacing w:line="360" w:lineRule="auto"/>
              <w:jc w:val="center"/>
              <w:rPr>
                <w:rFonts w:ascii="宋体" w:hAnsi="宋体" w:cs="宋体"/>
                <w:color w:val="auto"/>
                <w:highlight w:val="none"/>
              </w:rPr>
            </w:pPr>
          </w:p>
        </w:tc>
      </w:tr>
      <w:tr w14:paraId="3A97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right w:val="single" w:color="auto" w:sz="4" w:space="0"/>
            </w:tcBorders>
            <w:vAlign w:val="center"/>
          </w:tcPr>
          <w:p w14:paraId="3766F251">
            <w:pPr>
              <w:spacing w:line="360" w:lineRule="auto"/>
              <w:jc w:val="center"/>
              <w:rPr>
                <w:rFonts w:ascii="宋体" w:hAnsi="宋体" w:cs="宋体"/>
                <w:color w:val="auto"/>
                <w:highlight w:val="none"/>
              </w:rPr>
            </w:pPr>
          </w:p>
        </w:tc>
        <w:tc>
          <w:tcPr>
            <w:tcW w:w="870" w:type="pct"/>
            <w:gridSpan w:val="3"/>
            <w:tcBorders>
              <w:top w:val="single" w:color="auto" w:sz="4" w:space="0"/>
              <w:left w:val="single" w:color="auto" w:sz="4" w:space="0"/>
              <w:right w:val="single" w:color="auto" w:sz="4" w:space="0"/>
            </w:tcBorders>
            <w:vAlign w:val="center"/>
          </w:tcPr>
          <w:p w14:paraId="3D48AB34">
            <w:pPr>
              <w:spacing w:line="360" w:lineRule="auto"/>
              <w:jc w:val="center"/>
              <w:rPr>
                <w:rFonts w:ascii="宋体" w:hAnsi="宋体" w:cs="宋体"/>
                <w:color w:val="auto"/>
                <w:highlight w:val="none"/>
              </w:rPr>
            </w:pPr>
          </w:p>
        </w:tc>
        <w:tc>
          <w:tcPr>
            <w:tcW w:w="870" w:type="pct"/>
            <w:gridSpan w:val="2"/>
            <w:tcBorders>
              <w:top w:val="single" w:color="auto" w:sz="4" w:space="0"/>
              <w:left w:val="single" w:color="auto" w:sz="4" w:space="0"/>
              <w:right w:val="single" w:color="auto" w:sz="4" w:space="0"/>
            </w:tcBorders>
            <w:vAlign w:val="center"/>
          </w:tcPr>
          <w:p w14:paraId="110D96FD">
            <w:pPr>
              <w:spacing w:line="360" w:lineRule="auto"/>
              <w:jc w:val="center"/>
              <w:rPr>
                <w:rFonts w:ascii="宋体" w:hAnsi="宋体" w:cs="宋体"/>
                <w:color w:val="auto"/>
                <w:highlight w:val="none"/>
              </w:rPr>
            </w:pPr>
          </w:p>
        </w:tc>
        <w:tc>
          <w:tcPr>
            <w:tcW w:w="1220" w:type="pct"/>
            <w:gridSpan w:val="2"/>
            <w:tcBorders>
              <w:top w:val="single" w:color="auto" w:sz="4" w:space="0"/>
              <w:left w:val="single" w:color="auto" w:sz="4" w:space="0"/>
              <w:right w:val="single" w:color="auto" w:sz="4" w:space="0"/>
            </w:tcBorders>
            <w:vAlign w:val="center"/>
          </w:tcPr>
          <w:p w14:paraId="0E0AC465">
            <w:pPr>
              <w:spacing w:line="360" w:lineRule="auto"/>
              <w:jc w:val="center"/>
              <w:rPr>
                <w:rFonts w:ascii="宋体" w:hAnsi="宋体" w:cs="宋体"/>
                <w:color w:val="auto"/>
                <w:highlight w:val="none"/>
              </w:rPr>
            </w:pPr>
          </w:p>
        </w:tc>
        <w:tc>
          <w:tcPr>
            <w:tcW w:w="1237" w:type="pct"/>
            <w:gridSpan w:val="2"/>
            <w:tcBorders>
              <w:top w:val="single" w:color="auto" w:sz="4" w:space="0"/>
              <w:left w:val="single" w:color="auto" w:sz="4" w:space="0"/>
            </w:tcBorders>
            <w:vAlign w:val="center"/>
          </w:tcPr>
          <w:p w14:paraId="176B79F8">
            <w:pPr>
              <w:spacing w:line="360" w:lineRule="auto"/>
              <w:jc w:val="center"/>
              <w:rPr>
                <w:rFonts w:ascii="宋体" w:hAnsi="宋体" w:cs="宋体"/>
                <w:color w:val="auto"/>
                <w:highlight w:val="none"/>
              </w:rPr>
            </w:pPr>
          </w:p>
        </w:tc>
      </w:tr>
    </w:tbl>
    <w:p w14:paraId="75E4832A">
      <w:pPr>
        <w:spacing w:line="360" w:lineRule="auto"/>
        <w:rPr>
          <w:rFonts w:ascii="宋体" w:hAnsi="宋体" w:cs="宋体"/>
          <w:color w:val="auto"/>
          <w:highlight w:val="none"/>
        </w:rPr>
      </w:pPr>
    </w:p>
    <w:p w14:paraId="3B661A48">
      <w:pPr>
        <w:spacing w:line="360" w:lineRule="auto"/>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55BA8FE6">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D9F5C72">
      <w:pPr>
        <w:spacing w:line="360" w:lineRule="auto"/>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2DFDA8E3">
      <w:pPr>
        <w:spacing w:line="360" w:lineRule="auto"/>
        <w:jc w:val="center"/>
        <w:rPr>
          <w:rFonts w:ascii="宋体" w:hAnsi="宋体" w:cs="宋体"/>
          <w:b/>
          <w:color w:val="auto"/>
          <w:sz w:val="24"/>
          <w:szCs w:val="24"/>
          <w:highlight w:val="none"/>
        </w:rPr>
      </w:pPr>
    </w:p>
    <w:p w14:paraId="3239C9EF">
      <w:pPr>
        <w:spacing w:line="360" w:lineRule="auto"/>
        <w:rPr>
          <w:rFonts w:ascii="宋体" w:hAnsi="宋体" w:cs="宋体"/>
          <w:color w:val="auto"/>
          <w:szCs w:val="21"/>
          <w:highlight w:val="none"/>
        </w:rPr>
      </w:pPr>
    </w:p>
    <w:p w14:paraId="7E53FDEC">
      <w:pPr>
        <w:pStyle w:val="27"/>
        <w:spacing w:line="360" w:lineRule="auto"/>
        <w:ind w:firstLine="0" w:firstLineChars="0"/>
        <w:rPr>
          <w:rFonts w:ascii="宋体" w:hAnsi="宋体" w:cs="宋体"/>
          <w:color w:val="auto"/>
          <w:szCs w:val="21"/>
          <w:highlight w:val="none"/>
        </w:rPr>
      </w:pPr>
    </w:p>
    <w:p w14:paraId="59DC4FBC">
      <w:pPr>
        <w:pStyle w:val="27"/>
        <w:spacing w:line="360" w:lineRule="auto"/>
        <w:ind w:firstLine="0" w:firstLineChars="0"/>
        <w:rPr>
          <w:rFonts w:ascii="宋体" w:hAnsi="宋体" w:cs="宋体"/>
          <w:color w:val="auto"/>
          <w:szCs w:val="21"/>
          <w:highlight w:val="none"/>
        </w:rPr>
      </w:pPr>
    </w:p>
    <w:p w14:paraId="45D95B0D">
      <w:pPr>
        <w:pStyle w:val="27"/>
        <w:spacing w:line="360" w:lineRule="auto"/>
        <w:ind w:firstLine="0" w:firstLineChars="0"/>
        <w:rPr>
          <w:rFonts w:ascii="宋体" w:hAnsi="宋体" w:cs="宋体"/>
          <w:color w:val="auto"/>
          <w:szCs w:val="21"/>
          <w:highlight w:val="none"/>
        </w:rPr>
      </w:pPr>
    </w:p>
    <w:p w14:paraId="090FDAE9">
      <w:pPr>
        <w:pStyle w:val="27"/>
        <w:spacing w:line="360" w:lineRule="auto"/>
        <w:ind w:firstLine="0" w:firstLineChars="0"/>
        <w:rPr>
          <w:rFonts w:ascii="宋体" w:hAnsi="宋体" w:cs="宋体"/>
          <w:color w:val="auto"/>
          <w:szCs w:val="21"/>
          <w:highlight w:val="none"/>
        </w:rPr>
      </w:pPr>
    </w:p>
    <w:p w14:paraId="18360579">
      <w:pPr>
        <w:pStyle w:val="27"/>
        <w:spacing w:line="360" w:lineRule="auto"/>
        <w:ind w:firstLine="0" w:firstLineChars="0"/>
        <w:rPr>
          <w:rFonts w:ascii="宋体" w:hAnsi="宋体" w:cs="宋体"/>
          <w:color w:val="auto"/>
          <w:szCs w:val="21"/>
          <w:highlight w:val="none"/>
        </w:rPr>
      </w:pPr>
    </w:p>
    <w:p w14:paraId="6F834407">
      <w:pPr>
        <w:pStyle w:val="27"/>
        <w:spacing w:line="360" w:lineRule="auto"/>
        <w:ind w:firstLine="0" w:firstLineChars="0"/>
        <w:rPr>
          <w:rFonts w:ascii="宋体" w:hAnsi="宋体" w:cs="宋体"/>
          <w:color w:val="auto"/>
          <w:szCs w:val="21"/>
          <w:highlight w:val="none"/>
        </w:rPr>
      </w:pPr>
    </w:p>
    <w:p w14:paraId="0FE94B60">
      <w:pPr>
        <w:pStyle w:val="27"/>
        <w:spacing w:line="360" w:lineRule="auto"/>
        <w:ind w:firstLine="0" w:firstLineChars="0"/>
        <w:rPr>
          <w:rFonts w:ascii="宋体" w:hAnsi="宋体" w:cs="宋体"/>
          <w:color w:val="auto"/>
          <w:szCs w:val="21"/>
          <w:highlight w:val="none"/>
        </w:rPr>
      </w:pPr>
    </w:p>
    <w:p w14:paraId="5C05C12F">
      <w:pPr>
        <w:pStyle w:val="27"/>
        <w:spacing w:line="360" w:lineRule="auto"/>
        <w:ind w:firstLine="0" w:firstLineChars="0"/>
        <w:rPr>
          <w:rFonts w:ascii="宋体" w:hAnsi="宋体" w:cs="宋体"/>
          <w:color w:val="auto"/>
          <w:szCs w:val="21"/>
          <w:highlight w:val="none"/>
        </w:rPr>
      </w:pPr>
    </w:p>
    <w:p w14:paraId="1E929549">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1DC71BE">
      <w:pPr>
        <w:pStyle w:val="17"/>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五、企业业绩一览表</w:t>
      </w:r>
    </w:p>
    <w:p w14:paraId="66B54270">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p w14:paraId="5705FDF8">
      <w:pPr>
        <w:pStyle w:val="8"/>
        <w:numPr>
          <w:ilvl w:val="0"/>
          <w:numId w:val="0"/>
        </w:numPr>
        <w:spacing w:line="360" w:lineRule="auto"/>
        <w:rPr>
          <w:rFonts w:ascii="宋体" w:hAnsi="宋体" w:cs="宋体"/>
          <w:color w:val="auto"/>
          <w:highlight w:val="none"/>
        </w:rPr>
      </w:pPr>
      <w:r>
        <w:rPr>
          <w:rFonts w:hint="eastAsia" w:ascii="宋体" w:hAnsi="宋体" w:cs="宋体"/>
          <w:color w:val="auto"/>
          <w:szCs w:val="21"/>
          <w:highlight w:val="none"/>
        </w:rPr>
        <w:t>项目编号：</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566"/>
        <w:gridCol w:w="1344"/>
        <w:gridCol w:w="2097"/>
        <w:gridCol w:w="2022"/>
        <w:gridCol w:w="1206"/>
      </w:tblGrid>
      <w:tr w14:paraId="58BE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vAlign w:val="center"/>
          </w:tcPr>
          <w:p w14:paraId="28E7EF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87" w:type="pct"/>
            <w:vAlign w:val="center"/>
          </w:tcPr>
          <w:p w14:paraId="53643C4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74" w:type="pct"/>
            <w:vAlign w:val="center"/>
          </w:tcPr>
          <w:p w14:paraId="7C767A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委托方</w:t>
            </w:r>
          </w:p>
        </w:tc>
        <w:tc>
          <w:tcPr>
            <w:tcW w:w="1052" w:type="pct"/>
            <w:vAlign w:val="center"/>
          </w:tcPr>
          <w:p w14:paraId="002A07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项目类别</w:t>
            </w:r>
          </w:p>
        </w:tc>
        <w:tc>
          <w:tcPr>
            <w:tcW w:w="1014" w:type="pct"/>
            <w:vAlign w:val="center"/>
          </w:tcPr>
          <w:p w14:paraId="2F0612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605" w:type="pct"/>
            <w:vAlign w:val="center"/>
          </w:tcPr>
          <w:p w14:paraId="5A7B3A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2D8F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2B8329D9">
            <w:pPr>
              <w:spacing w:line="360" w:lineRule="auto"/>
              <w:jc w:val="center"/>
              <w:rPr>
                <w:rFonts w:ascii="宋体" w:hAnsi="宋体" w:cs="宋体"/>
                <w:color w:val="auto"/>
                <w:szCs w:val="21"/>
                <w:highlight w:val="none"/>
              </w:rPr>
            </w:pPr>
          </w:p>
        </w:tc>
        <w:tc>
          <w:tcPr>
            <w:tcW w:w="1287" w:type="pct"/>
          </w:tcPr>
          <w:p w14:paraId="3EBF93B6">
            <w:pPr>
              <w:spacing w:line="360" w:lineRule="auto"/>
              <w:jc w:val="center"/>
              <w:rPr>
                <w:rFonts w:ascii="宋体" w:hAnsi="宋体" w:cs="宋体"/>
                <w:color w:val="auto"/>
                <w:szCs w:val="21"/>
                <w:highlight w:val="none"/>
              </w:rPr>
            </w:pPr>
          </w:p>
        </w:tc>
        <w:tc>
          <w:tcPr>
            <w:tcW w:w="674" w:type="pct"/>
          </w:tcPr>
          <w:p w14:paraId="55EE8086">
            <w:pPr>
              <w:spacing w:line="360" w:lineRule="auto"/>
              <w:jc w:val="center"/>
              <w:rPr>
                <w:rFonts w:ascii="宋体" w:hAnsi="宋体" w:cs="宋体"/>
                <w:color w:val="auto"/>
                <w:szCs w:val="21"/>
                <w:highlight w:val="none"/>
              </w:rPr>
            </w:pPr>
          </w:p>
        </w:tc>
        <w:tc>
          <w:tcPr>
            <w:tcW w:w="1052" w:type="pct"/>
          </w:tcPr>
          <w:p w14:paraId="47D39BCF">
            <w:pPr>
              <w:spacing w:line="360" w:lineRule="auto"/>
              <w:jc w:val="center"/>
              <w:rPr>
                <w:rFonts w:ascii="宋体" w:hAnsi="宋体" w:cs="宋体"/>
                <w:color w:val="auto"/>
                <w:szCs w:val="21"/>
                <w:highlight w:val="none"/>
              </w:rPr>
            </w:pPr>
          </w:p>
        </w:tc>
        <w:tc>
          <w:tcPr>
            <w:tcW w:w="1014" w:type="pct"/>
          </w:tcPr>
          <w:p w14:paraId="46ADBE99">
            <w:pPr>
              <w:spacing w:line="360" w:lineRule="auto"/>
              <w:jc w:val="center"/>
              <w:rPr>
                <w:rFonts w:ascii="宋体" w:hAnsi="宋体" w:cs="宋体"/>
                <w:color w:val="auto"/>
                <w:szCs w:val="21"/>
                <w:highlight w:val="none"/>
              </w:rPr>
            </w:pPr>
          </w:p>
        </w:tc>
        <w:tc>
          <w:tcPr>
            <w:tcW w:w="605" w:type="pct"/>
          </w:tcPr>
          <w:p w14:paraId="6BD4383B">
            <w:pPr>
              <w:spacing w:line="360" w:lineRule="auto"/>
              <w:jc w:val="center"/>
              <w:rPr>
                <w:rFonts w:ascii="宋体" w:hAnsi="宋体" w:cs="宋体"/>
                <w:color w:val="auto"/>
                <w:szCs w:val="21"/>
                <w:highlight w:val="none"/>
              </w:rPr>
            </w:pPr>
          </w:p>
        </w:tc>
      </w:tr>
      <w:tr w14:paraId="654C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35E44843">
            <w:pPr>
              <w:spacing w:line="360" w:lineRule="auto"/>
              <w:jc w:val="center"/>
              <w:rPr>
                <w:rFonts w:ascii="宋体" w:hAnsi="宋体" w:cs="宋体"/>
                <w:color w:val="auto"/>
                <w:szCs w:val="21"/>
                <w:highlight w:val="none"/>
              </w:rPr>
            </w:pPr>
          </w:p>
        </w:tc>
        <w:tc>
          <w:tcPr>
            <w:tcW w:w="1287" w:type="pct"/>
          </w:tcPr>
          <w:p w14:paraId="19C16774">
            <w:pPr>
              <w:spacing w:line="360" w:lineRule="auto"/>
              <w:jc w:val="center"/>
              <w:rPr>
                <w:rFonts w:ascii="宋体" w:hAnsi="宋体" w:cs="宋体"/>
                <w:color w:val="auto"/>
                <w:szCs w:val="21"/>
                <w:highlight w:val="none"/>
              </w:rPr>
            </w:pPr>
          </w:p>
        </w:tc>
        <w:tc>
          <w:tcPr>
            <w:tcW w:w="674" w:type="pct"/>
          </w:tcPr>
          <w:p w14:paraId="65A0FAA8">
            <w:pPr>
              <w:spacing w:line="360" w:lineRule="auto"/>
              <w:jc w:val="center"/>
              <w:rPr>
                <w:rFonts w:ascii="宋体" w:hAnsi="宋体" w:cs="宋体"/>
                <w:color w:val="auto"/>
                <w:szCs w:val="21"/>
                <w:highlight w:val="none"/>
              </w:rPr>
            </w:pPr>
          </w:p>
        </w:tc>
        <w:tc>
          <w:tcPr>
            <w:tcW w:w="1052" w:type="pct"/>
          </w:tcPr>
          <w:p w14:paraId="635619FB">
            <w:pPr>
              <w:spacing w:line="360" w:lineRule="auto"/>
              <w:jc w:val="center"/>
              <w:rPr>
                <w:rFonts w:ascii="宋体" w:hAnsi="宋体" w:cs="宋体"/>
                <w:color w:val="auto"/>
                <w:szCs w:val="21"/>
                <w:highlight w:val="none"/>
              </w:rPr>
            </w:pPr>
          </w:p>
        </w:tc>
        <w:tc>
          <w:tcPr>
            <w:tcW w:w="1014" w:type="pct"/>
          </w:tcPr>
          <w:p w14:paraId="41ACBC44">
            <w:pPr>
              <w:spacing w:line="360" w:lineRule="auto"/>
              <w:jc w:val="center"/>
              <w:rPr>
                <w:rFonts w:ascii="宋体" w:hAnsi="宋体" w:cs="宋体"/>
                <w:color w:val="auto"/>
                <w:szCs w:val="21"/>
                <w:highlight w:val="none"/>
              </w:rPr>
            </w:pPr>
          </w:p>
        </w:tc>
        <w:tc>
          <w:tcPr>
            <w:tcW w:w="605" w:type="pct"/>
          </w:tcPr>
          <w:p w14:paraId="4BBA54F1">
            <w:pPr>
              <w:spacing w:line="360" w:lineRule="auto"/>
              <w:jc w:val="center"/>
              <w:rPr>
                <w:rFonts w:ascii="宋体" w:hAnsi="宋体" w:cs="宋体"/>
                <w:color w:val="auto"/>
                <w:szCs w:val="21"/>
                <w:highlight w:val="none"/>
              </w:rPr>
            </w:pPr>
          </w:p>
        </w:tc>
      </w:tr>
      <w:tr w14:paraId="095B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664112A4">
            <w:pPr>
              <w:spacing w:line="360" w:lineRule="auto"/>
              <w:jc w:val="center"/>
              <w:rPr>
                <w:rFonts w:ascii="宋体" w:hAnsi="宋体" w:cs="宋体"/>
                <w:color w:val="auto"/>
                <w:szCs w:val="21"/>
                <w:highlight w:val="none"/>
              </w:rPr>
            </w:pPr>
          </w:p>
        </w:tc>
        <w:tc>
          <w:tcPr>
            <w:tcW w:w="1287" w:type="pct"/>
          </w:tcPr>
          <w:p w14:paraId="3EC5044C">
            <w:pPr>
              <w:spacing w:line="360" w:lineRule="auto"/>
              <w:jc w:val="center"/>
              <w:rPr>
                <w:rFonts w:ascii="宋体" w:hAnsi="宋体" w:cs="宋体"/>
                <w:color w:val="auto"/>
                <w:szCs w:val="21"/>
                <w:highlight w:val="none"/>
              </w:rPr>
            </w:pPr>
          </w:p>
        </w:tc>
        <w:tc>
          <w:tcPr>
            <w:tcW w:w="674" w:type="pct"/>
          </w:tcPr>
          <w:p w14:paraId="0C60C43C">
            <w:pPr>
              <w:spacing w:line="360" w:lineRule="auto"/>
              <w:jc w:val="center"/>
              <w:rPr>
                <w:rFonts w:ascii="宋体" w:hAnsi="宋体" w:cs="宋体"/>
                <w:color w:val="auto"/>
                <w:szCs w:val="21"/>
                <w:highlight w:val="none"/>
              </w:rPr>
            </w:pPr>
          </w:p>
        </w:tc>
        <w:tc>
          <w:tcPr>
            <w:tcW w:w="1052" w:type="pct"/>
          </w:tcPr>
          <w:p w14:paraId="587ECB3C">
            <w:pPr>
              <w:spacing w:line="360" w:lineRule="auto"/>
              <w:jc w:val="center"/>
              <w:rPr>
                <w:rFonts w:ascii="宋体" w:hAnsi="宋体" w:cs="宋体"/>
                <w:color w:val="auto"/>
                <w:szCs w:val="21"/>
                <w:highlight w:val="none"/>
              </w:rPr>
            </w:pPr>
          </w:p>
        </w:tc>
        <w:tc>
          <w:tcPr>
            <w:tcW w:w="1014" w:type="pct"/>
          </w:tcPr>
          <w:p w14:paraId="60581495">
            <w:pPr>
              <w:spacing w:line="360" w:lineRule="auto"/>
              <w:jc w:val="center"/>
              <w:rPr>
                <w:rFonts w:ascii="宋体" w:hAnsi="宋体" w:cs="宋体"/>
                <w:color w:val="auto"/>
                <w:szCs w:val="21"/>
                <w:highlight w:val="none"/>
              </w:rPr>
            </w:pPr>
          </w:p>
        </w:tc>
        <w:tc>
          <w:tcPr>
            <w:tcW w:w="605" w:type="pct"/>
          </w:tcPr>
          <w:p w14:paraId="52AF8B6C">
            <w:pPr>
              <w:spacing w:line="360" w:lineRule="auto"/>
              <w:jc w:val="center"/>
              <w:rPr>
                <w:rFonts w:ascii="宋体" w:hAnsi="宋体" w:cs="宋体"/>
                <w:color w:val="auto"/>
                <w:szCs w:val="21"/>
                <w:highlight w:val="none"/>
              </w:rPr>
            </w:pPr>
          </w:p>
        </w:tc>
      </w:tr>
      <w:tr w14:paraId="3C4E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1BEB9352">
            <w:pPr>
              <w:spacing w:line="360" w:lineRule="auto"/>
              <w:jc w:val="center"/>
              <w:rPr>
                <w:rFonts w:ascii="宋体" w:hAnsi="宋体" w:cs="宋体"/>
                <w:color w:val="auto"/>
                <w:szCs w:val="21"/>
                <w:highlight w:val="none"/>
              </w:rPr>
            </w:pPr>
          </w:p>
        </w:tc>
        <w:tc>
          <w:tcPr>
            <w:tcW w:w="1287" w:type="pct"/>
          </w:tcPr>
          <w:p w14:paraId="26665964">
            <w:pPr>
              <w:spacing w:line="360" w:lineRule="auto"/>
              <w:jc w:val="center"/>
              <w:rPr>
                <w:rFonts w:ascii="宋体" w:hAnsi="宋体" w:cs="宋体"/>
                <w:color w:val="auto"/>
                <w:szCs w:val="21"/>
                <w:highlight w:val="none"/>
              </w:rPr>
            </w:pPr>
          </w:p>
        </w:tc>
        <w:tc>
          <w:tcPr>
            <w:tcW w:w="674" w:type="pct"/>
          </w:tcPr>
          <w:p w14:paraId="40F348B6">
            <w:pPr>
              <w:spacing w:line="360" w:lineRule="auto"/>
              <w:jc w:val="center"/>
              <w:rPr>
                <w:rFonts w:ascii="宋体" w:hAnsi="宋体" w:cs="宋体"/>
                <w:color w:val="auto"/>
                <w:szCs w:val="21"/>
                <w:highlight w:val="none"/>
              </w:rPr>
            </w:pPr>
          </w:p>
        </w:tc>
        <w:tc>
          <w:tcPr>
            <w:tcW w:w="1052" w:type="pct"/>
          </w:tcPr>
          <w:p w14:paraId="7CA786A5">
            <w:pPr>
              <w:spacing w:line="360" w:lineRule="auto"/>
              <w:jc w:val="center"/>
              <w:rPr>
                <w:rFonts w:ascii="宋体" w:hAnsi="宋体" w:cs="宋体"/>
                <w:color w:val="auto"/>
                <w:szCs w:val="21"/>
                <w:highlight w:val="none"/>
              </w:rPr>
            </w:pPr>
          </w:p>
        </w:tc>
        <w:tc>
          <w:tcPr>
            <w:tcW w:w="1014" w:type="pct"/>
          </w:tcPr>
          <w:p w14:paraId="56E80669">
            <w:pPr>
              <w:spacing w:line="360" w:lineRule="auto"/>
              <w:jc w:val="center"/>
              <w:rPr>
                <w:rFonts w:ascii="宋体" w:hAnsi="宋体" w:cs="宋体"/>
                <w:color w:val="auto"/>
                <w:szCs w:val="21"/>
                <w:highlight w:val="none"/>
              </w:rPr>
            </w:pPr>
          </w:p>
        </w:tc>
        <w:tc>
          <w:tcPr>
            <w:tcW w:w="605" w:type="pct"/>
          </w:tcPr>
          <w:p w14:paraId="59BDA0B0">
            <w:pPr>
              <w:spacing w:line="360" w:lineRule="auto"/>
              <w:jc w:val="center"/>
              <w:rPr>
                <w:rFonts w:ascii="宋体" w:hAnsi="宋体" w:cs="宋体"/>
                <w:color w:val="auto"/>
                <w:szCs w:val="21"/>
                <w:highlight w:val="none"/>
              </w:rPr>
            </w:pPr>
          </w:p>
        </w:tc>
      </w:tr>
      <w:tr w14:paraId="7417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5C4154D3">
            <w:pPr>
              <w:spacing w:line="360" w:lineRule="auto"/>
              <w:jc w:val="center"/>
              <w:rPr>
                <w:rFonts w:ascii="宋体" w:hAnsi="宋体" w:cs="宋体"/>
                <w:color w:val="auto"/>
                <w:szCs w:val="21"/>
                <w:highlight w:val="none"/>
              </w:rPr>
            </w:pPr>
          </w:p>
        </w:tc>
        <w:tc>
          <w:tcPr>
            <w:tcW w:w="1287" w:type="pct"/>
          </w:tcPr>
          <w:p w14:paraId="24C57D42">
            <w:pPr>
              <w:spacing w:line="360" w:lineRule="auto"/>
              <w:jc w:val="center"/>
              <w:rPr>
                <w:rFonts w:ascii="宋体" w:hAnsi="宋体" w:cs="宋体"/>
                <w:color w:val="auto"/>
                <w:szCs w:val="21"/>
                <w:highlight w:val="none"/>
              </w:rPr>
            </w:pPr>
          </w:p>
        </w:tc>
        <w:tc>
          <w:tcPr>
            <w:tcW w:w="674" w:type="pct"/>
          </w:tcPr>
          <w:p w14:paraId="6BF8E613">
            <w:pPr>
              <w:spacing w:line="360" w:lineRule="auto"/>
              <w:jc w:val="center"/>
              <w:rPr>
                <w:rFonts w:ascii="宋体" w:hAnsi="宋体" w:cs="宋体"/>
                <w:color w:val="auto"/>
                <w:szCs w:val="21"/>
                <w:highlight w:val="none"/>
              </w:rPr>
            </w:pPr>
          </w:p>
        </w:tc>
        <w:tc>
          <w:tcPr>
            <w:tcW w:w="1052" w:type="pct"/>
          </w:tcPr>
          <w:p w14:paraId="409D23AD">
            <w:pPr>
              <w:spacing w:line="360" w:lineRule="auto"/>
              <w:jc w:val="center"/>
              <w:rPr>
                <w:rFonts w:ascii="宋体" w:hAnsi="宋体" w:cs="宋体"/>
                <w:color w:val="auto"/>
                <w:szCs w:val="21"/>
                <w:highlight w:val="none"/>
              </w:rPr>
            </w:pPr>
          </w:p>
        </w:tc>
        <w:tc>
          <w:tcPr>
            <w:tcW w:w="1014" w:type="pct"/>
          </w:tcPr>
          <w:p w14:paraId="6A7A1C6F">
            <w:pPr>
              <w:spacing w:line="360" w:lineRule="auto"/>
              <w:jc w:val="center"/>
              <w:rPr>
                <w:rFonts w:ascii="宋体" w:hAnsi="宋体" w:cs="宋体"/>
                <w:color w:val="auto"/>
                <w:szCs w:val="21"/>
                <w:highlight w:val="none"/>
              </w:rPr>
            </w:pPr>
          </w:p>
        </w:tc>
        <w:tc>
          <w:tcPr>
            <w:tcW w:w="605" w:type="pct"/>
          </w:tcPr>
          <w:p w14:paraId="69B6D24E">
            <w:pPr>
              <w:spacing w:line="360" w:lineRule="auto"/>
              <w:jc w:val="center"/>
              <w:rPr>
                <w:rFonts w:ascii="宋体" w:hAnsi="宋体" w:cs="宋体"/>
                <w:color w:val="auto"/>
                <w:szCs w:val="21"/>
                <w:highlight w:val="none"/>
              </w:rPr>
            </w:pPr>
          </w:p>
        </w:tc>
      </w:tr>
      <w:tr w14:paraId="2841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5275383A">
            <w:pPr>
              <w:spacing w:line="360" w:lineRule="auto"/>
              <w:jc w:val="center"/>
              <w:rPr>
                <w:rFonts w:ascii="宋体" w:hAnsi="宋体" w:cs="宋体"/>
                <w:color w:val="auto"/>
                <w:szCs w:val="21"/>
                <w:highlight w:val="none"/>
              </w:rPr>
            </w:pPr>
          </w:p>
        </w:tc>
        <w:tc>
          <w:tcPr>
            <w:tcW w:w="1287" w:type="pct"/>
          </w:tcPr>
          <w:p w14:paraId="6A91EC3F">
            <w:pPr>
              <w:spacing w:line="360" w:lineRule="auto"/>
              <w:jc w:val="center"/>
              <w:rPr>
                <w:rFonts w:ascii="宋体" w:hAnsi="宋体" w:cs="宋体"/>
                <w:color w:val="auto"/>
                <w:szCs w:val="21"/>
                <w:highlight w:val="none"/>
              </w:rPr>
            </w:pPr>
          </w:p>
        </w:tc>
        <w:tc>
          <w:tcPr>
            <w:tcW w:w="674" w:type="pct"/>
          </w:tcPr>
          <w:p w14:paraId="76E62B3D">
            <w:pPr>
              <w:spacing w:line="360" w:lineRule="auto"/>
              <w:jc w:val="center"/>
              <w:rPr>
                <w:rFonts w:ascii="宋体" w:hAnsi="宋体" w:cs="宋体"/>
                <w:color w:val="auto"/>
                <w:szCs w:val="21"/>
                <w:highlight w:val="none"/>
              </w:rPr>
            </w:pPr>
          </w:p>
        </w:tc>
        <w:tc>
          <w:tcPr>
            <w:tcW w:w="1052" w:type="pct"/>
          </w:tcPr>
          <w:p w14:paraId="52D4E58C">
            <w:pPr>
              <w:spacing w:line="360" w:lineRule="auto"/>
              <w:jc w:val="center"/>
              <w:rPr>
                <w:rFonts w:ascii="宋体" w:hAnsi="宋体" w:cs="宋体"/>
                <w:color w:val="auto"/>
                <w:szCs w:val="21"/>
                <w:highlight w:val="none"/>
              </w:rPr>
            </w:pPr>
          </w:p>
        </w:tc>
        <w:tc>
          <w:tcPr>
            <w:tcW w:w="1014" w:type="pct"/>
          </w:tcPr>
          <w:p w14:paraId="0BCEFE7B">
            <w:pPr>
              <w:spacing w:line="360" w:lineRule="auto"/>
              <w:jc w:val="center"/>
              <w:rPr>
                <w:rFonts w:ascii="宋体" w:hAnsi="宋体" w:cs="宋体"/>
                <w:color w:val="auto"/>
                <w:szCs w:val="21"/>
                <w:highlight w:val="none"/>
              </w:rPr>
            </w:pPr>
          </w:p>
        </w:tc>
        <w:tc>
          <w:tcPr>
            <w:tcW w:w="605" w:type="pct"/>
          </w:tcPr>
          <w:p w14:paraId="713A3307">
            <w:pPr>
              <w:spacing w:line="360" w:lineRule="auto"/>
              <w:jc w:val="center"/>
              <w:rPr>
                <w:rFonts w:ascii="宋体" w:hAnsi="宋体" w:cs="宋体"/>
                <w:color w:val="auto"/>
                <w:szCs w:val="21"/>
                <w:highlight w:val="none"/>
              </w:rPr>
            </w:pPr>
          </w:p>
        </w:tc>
      </w:tr>
    </w:tbl>
    <w:p w14:paraId="0D6E7602">
      <w:pPr>
        <w:spacing w:line="360" w:lineRule="auto"/>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7E335615">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40425735">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72038964">
      <w:pPr>
        <w:pStyle w:val="6"/>
        <w:spacing w:line="360" w:lineRule="auto"/>
        <w:rPr>
          <w:rFonts w:ascii="宋体" w:hAnsi="宋体" w:eastAsia="宋体" w:cs="宋体"/>
          <w:color w:val="auto"/>
          <w:highlight w:val="none"/>
        </w:rPr>
      </w:pPr>
    </w:p>
    <w:p w14:paraId="254A78C3">
      <w:pPr>
        <w:pStyle w:val="27"/>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注：1、此项表格可以根据需要自行增减</w:t>
      </w:r>
    </w:p>
    <w:p w14:paraId="0B6163E1">
      <w:pPr>
        <w:pStyle w:val="17"/>
        <w:spacing w:after="0" w:line="360" w:lineRule="auto"/>
        <w:rPr>
          <w:rFonts w:ascii="宋体" w:hAnsi="宋体" w:cs="宋体"/>
          <w:color w:val="auto"/>
          <w:highlight w:val="none"/>
        </w:rPr>
      </w:pPr>
    </w:p>
    <w:p w14:paraId="7FD736F9">
      <w:pPr>
        <w:pStyle w:val="17"/>
        <w:spacing w:after="0" w:line="360" w:lineRule="auto"/>
        <w:rPr>
          <w:rFonts w:ascii="宋体" w:hAnsi="宋体" w:cs="宋体"/>
          <w:color w:val="auto"/>
          <w:highlight w:val="none"/>
        </w:rPr>
      </w:pPr>
    </w:p>
    <w:p w14:paraId="24647A6E">
      <w:pPr>
        <w:pStyle w:val="17"/>
        <w:spacing w:after="0" w:line="360" w:lineRule="auto"/>
        <w:rPr>
          <w:rFonts w:ascii="宋体" w:hAnsi="宋体" w:cs="宋体"/>
          <w:color w:val="auto"/>
          <w:highlight w:val="none"/>
        </w:rPr>
      </w:pPr>
    </w:p>
    <w:p w14:paraId="4572E8A4">
      <w:pPr>
        <w:pStyle w:val="17"/>
        <w:spacing w:after="0" w:line="360" w:lineRule="auto"/>
        <w:rPr>
          <w:rFonts w:ascii="宋体" w:hAnsi="宋体" w:cs="宋体"/>
          <w:color w:val="auto"/>
          <w:highlight w:val="none"/>
        </w:rPr>
      </w:pPr>
    </w:p>
    <w:p w14:paraId="2B9BD07A">
      <w:pPr>
        <w:pStyle w:val="17"/>
        <w:spacing w:after="0" w:line="360" w:lineRule="auto"/>
        <w:rPr>
          <w:rFonts w:ascii="宋体" w:hAnsi="宋体" w:cs="宋体"/>
          <w:color w:val="auto"/>
          <w:highlight w:val="none"/>
        </w:rPr>
      </w:pPr>
    </w:p>
    <w:p w14:paraId="604D62DD">
      <w:pPr>
        <w:pStyle w:val="17"/>
        <w:spacing w:after="0" w:line="360" w:lineRule="auto"/>
        <w:rPr>
          <w:rFonts w:ascii="宋体" w:hAnsi="宋体" w:cs="宋体"/>
          <w:color w:val="auto"/>
          <w:highlight w:val="none"/>
        </w:rPr>
      </w:pPr>
    </w:p>
    <w:p w14:paraId="22AF9761">
      <w:pPr>
        <w:pStyle w:val="17"/>
        <w:spacing w:after="0" w:line="360" w:lineRule="auto"/>
        <w:rPr>
          <w:rFonts w:ascii="宋体" w:hAnsi="宋体" w:cs="宋体"/>
          <w:color w:val="auto"/>
          <w:highlight w:val="none"/>
        </w:rPr>
      </w:pPr>
    </w:p>
    <w:p w14:paraId="1F12260E">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778CA6A6">
      <w:pPr>
        <w:pStyle w:val="17"/>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六、商务条款响应及偏离表</w:t>
      </w:r>
    </w:p>
    <w:p w14:paraId="29C12A11">
      <w:pPr>
        <w:spacing w:line="360" w:lineRule="auto"/>
        <w:rPr>
          <w:rFonts w:ascii="宋体" w:hAnsi="宋体" w:cs="宋体"/>
          <w:color w:val="auto"/>
          <w:szCs w:val="21"/>
          <w:highlight w:val="none"/>
        </w:rPr>
      </w:pPr>
      <w:r>
        <w:rPr>
          <w:rFonts w:hint="eastAsia" w:ascii="宋体" w:hAnsi="宋体" w:cs="宋体"/>
          <w:color w:val="auto"/>
          <w:szCs w:val="21"/>
          <w:highlight w:val="none"/>
        </w:rPr>
        <w:t>供应商全称（加盖公章）：</w:t>
      </w:r>
    </w:p>
    <w:tbl>
      <w:tblPr>
        <w:tblStyle w:val="21"/>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8"/>
        <w:gridCol w:w="2099"/>
        <w:gridCol w:w="2420"/>
        <w:gridCol w:w="1876"/>
        <w:gridCol w:w="2537"/>
      </w:tblGrid>
      <w:tr w14:paraId="079E4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1256F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53" w:type="pct"/>
            <w:tcBorders>
              <w:top w:val="single" w:color="auto" w:sz="4" w:space="0"/>
              <w:left w:val="single" w:color="auto" w:sz="4" w:space="0"/>
              <w:bottom w:val="single" w:color="auto" w:sz="4" w:space="0"/>
              <w:right w:val="single" w:color="auto" w:sz="4" w:space="0"/>
            </w:tcBorders>
            <w:vAlign w:val="center"/>
          </w:tcPr>
          <w:p w14:paraId="5ABC62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214" w:type="pct"/>
            <w:tcBorders>
              <w:top w:val="single" w:color="auto" w:sz="4" w:space="0"/>
              <w:left w:val="single" w:color="auto" w:sz="4" w:space="0"/>
              <w:bottom w:val="single" w:color="auto" w:sz="4" w:space="0"/>
              <w:right w:val="single" w:color="auto" w:sz="4" w:space="0"/>
            </w:tcBorders>
            <w:vAlign w:val="center"/>
          </w:tcPr>
          <w:p w14:paraId="322E7C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磋商文件要求</w:t>
            </w:r>
          </w:p>
        </w:tc>
        <w:tc>
          <w:tcPr>
            <w:tcW w:w="941" w:type="pct"/>
            <w:tcBorders>
              <w:top w:val="single" w:color="auto" w:sz="4" w:space="0"/>
              <w:left w:val="single" w:color="auto" w:sz="4" w:space="0"/>
              <w:bottom w:val="single" w:color="auto" w:sz="4" w:space="0"/>
              <w:right w:val="single" w:color="auto" w:sz="4" w:space="0"/>
            </w:tcBorders>
            <w:vAlign w:val="center"/>
          </w:tcPr>
          <w:p w14:paraId="54C2850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273" w:type="pct"/>
            <w:tcBorders>
              <w:top w:val="single" w:color="auto" w:sz="4" w:space="0"/>
              <w:left w:val="single" w:color="auto" w:sz="4" w:space="0"/>
              <w:bottom w:val="single" w:color="auto" w:sz="4" w:space="0"/>
              <w:right w:val="single" w:color="auto" w:sz="4" w:space="0"/>
            </w:tcBorders>
            <w:vAlign w:val="center"/>
          </w:tcPr>
          <w:p w14:paraId="6A189E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供应商的承诺或说明</w:t>
            </w:r>
          </w:p>
        </w:tc>
      </w:tr>
      <w:tr w14:paraId="6AF52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09847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099" w:type="dxa"/>
            <w:tcBorders>
              <w:top w:val="single" w:color="auto" w:sz="4" w:space="0"/>
              <w:left w:val="single" w:color="auto" w:sz="4" w:space="0"/>
              <w:bottom w:val="single" w:color="auto" w:sz="4" w:space="0"/>
              <w:right w:val="single" w:color="auto" w:sz="4" w:space="0"/>
            </w:tcBorders>
            <w:vAlign w:val="center"/>
          </w:tcPr>
          <w:p w14:paraId="7D2A5B7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服务期限</w:t>
            </w:r>
          </w:p>
        </w:tc>
        <w:tc>
          <w:tcPr>
            <w:tcW w:w="1214" w:type="pct"/>
            <w:tcBorders>
              <w:top w:val="single" w:color="auto" w:sz="4" w:space="0"/>
              <w:left w:val="single" w:color="auto" w:sz="4" w:space="0"/>
              <w:bottom w:val="single" w:color="auto" w:sz="4" w:space="0"/>
              <w:right w:val="single" w:color="auto" w:sz="4" w:space="0"/>
            </w:tcBorders>
            <w:vAlign w:val="center"/>
          </w:tcPr>
          <w:p w14:paraId="7980C08B">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2033BED">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3352D0CD">
            <w:pPr>
              <w:spacing w:line="360" w:lineRule="auto"/>
              <w:jc w:val="center"/>
              <w:rPr>
                <w:rFonts w:ascii="宋体" w:hAnsi="宋体" w:cs="宋体"/>
                <w:color w:val="auto"/>
                <w:szCs w:val="21"/>
                <w:highlight w:val="none"/>
              </w:rPr>
            </w:pPr>
          </w:p>
        </w:tc>
      </w:tr>
      <w:tr w14:paraId="1B32B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5A399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099" w:type="dxa"/>
            <w:tcBorders>
              <w:top w:val="single" w:color="auto" w:sz="4" w:space="0"/>
              <w:left w:val="single" w:color="auto" w:sz="4" w:space="0"/>
              <w:bottom w:val="single" w:color="auto" w:sz="4" w:space="0"/>
              <w:right w:val="single" w:color="auto" w:sz="4" w:space="0"/>
            </w:tcBorders>
            <w:vAlign w:val="center"/>
          </w:tcPr>
          <w:p w14:paraId="5B3F584A">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服务要求</w:t>
            </w:r>
          </w:p>
        </w:tc>
        <w:tc>
          <w:tcPr>
            <w:tcW w:w="1214" w:type="pct"/>
            <w:tcBorders>
              <w:top w:val="single" w:color="auto" w:sz="4" w:space="0"/>
              <w:left w:val="single" w:color="auto" w:sz="4" w:space="0"/>
              <w:bottom w:val="single" w:color="auto" w:sz="4" w:space="0"/>
              <w:right w:val="single" w:color="auto" w:sz="4" w:space="0"/>
            </w:tcBorders>
            <w:vAlign w:val="center"/>
          </w:tcPr>
          <w:p w14:paraId="3E8047B0">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09258CA2">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14808AFC">
            <w:pPr>
              <w:spacing w:line="360" w:lineRule="auto"/>
              <w:jc w:val="center"/>
              <w:rPr>
                <w:rFonts w:ascii="宋体" w:hAnsi="宋体" w:cs="宋体"/>
                <w:color w:val="auto"/>
                <w:szCs w:val="21"/>
                <w:highlight w:val="none"/>
              </w:rPr>
            </w:pPr>
          </w:p>
        </w:tc>
      </w:tr>
      <w:tr w14:paraId="3A163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2B7302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099" w:type="dxa"/>
            <w:tcBorders>
              <w:top w:val="single" w:color="auto" w:sz="4" w:space="0"/>
              <w:left w:val="single" w:color="auto" w:sz="4" w:space="0"/>
              <w:bottom w:val="single" w:color="auto" w:sz="4" w:space="0"/>
              <w:right w:val="single" w:color="auto" w:sz="4" w:space="0"/>
            </w:tcBorders>
            <w:vAlign w:val="center"/>
          </w:tcPr>
          <w:p w14:paraId="6E7D49E7">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交付时间</w:t>
            </w:r>
          </w:p>
        </w:tc>
        <w:tc>
          <w:tcPr>
            <w:tcW w:w="1214" w:type="pct"/>
            <w:tcBorders>
              <w:top w:val="single" w:color="auto" w:sz="4" w:space="0"/>
              <w:left w:val="single" w:color="auto" w:sz="4" w:space="0"/>
              <w:bottom w:val="single" w:color="auto" w:sz="4" w:space="0"/>
              <w:right w:val="single" w:color="auto" w:sz="4" w:space="0"/>
            </w:tcBorders>
            <w:vAlign w:val="center"/>
          </w:tcPr>
          <w:p w14:paraId="761F1138">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13829429">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0F9F9642">
            <w:pPr>
              <w:spacing w:line="360" w:lineRule="auto"/>
              <w:jc w:val="center"/>
              <w:rPr>
                <w:rFonts w:ascii="宋体" w:hAnsi="宋体" w:cs="宋体"/>
                <w:color w:val="auto"/>
                <w:szCs w:val="21"/>
                <w:highlight w:val="none"/>
              </w:rPr>
            </w:pPr>
          </w:p>
        </w:tc>
      </w:tr>
      <w:tr w14:paraId="5230D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6B7153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099" w:type="dxa"/>
            <w:tcBorders>
              <w:top w:val="single" w:color="auto" w:sz="4" w:space="0"/>
              <w:left w:val="single" w:color="auto" w:sz="4" w:space="0"/>
              <w:bottom w:val="single" w:color="auto" w:sz="4" w:space="0"/>
              <w:right w:val="single" w:color="auto" w:sz="4" w:space="0"/>
            </w:tcBorders>
            <w:vAlign w:val="center"/>
          </w:tcPr>
          <w:p w14:paraId="000B356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交付方式</w:t>
            </w:r>
          </w:p>
        </w:tc>
        <w:tc>
          <w:tcPr>
            <w:tcW w:w="1214" w:type="pct"/>
            <w:tcBorders>
              <w:top w:val="single" w:color="auto" w:sz="4" w:space="0"/>
              <w:left w:val="single" w:color="auto" w:sz="4" w:space="0"/>
              <w:bottom w:val="single" w:color="auto" w:sz="4" w:space="0"/>
              <w:right w:val="single" w:color="auto" w:sz="4" w:space="0"/>
            </w:tcBorders>
            <w:vAlign w:val="center"/>
          </w:tcPr>
          <w:p w14:paraId="5FFCFA8A">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A461D79">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41340A03">
            <w:pPr>
              <w:spacing w:line="360" w:lineRule="auto"/>
              <w:jc w:val="center"/>
              <w:rPr>
                <w:rFonts w:ascii="宋体" w:hAnsi="宋体" w:cs="宋体"/>
                <w:color w:val="auto"/>
                <w:szCs w:val="21"/>
                <w:highlight w:val="none"/>
              </w:rPr>
            </w:pPr>
          </w:p>
        </w:tc>
      </w:tr>
      <w:tr w14:paraId="44220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384ECD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2099" w:type="dxa"/>
            <w:tcBorders>
              <w:top w:val="single" w:color="auto" w:sz="4" w:space="0"/>
              <w:left w:val="single" w:color="auto" w:sz="4" w:space="0"/>
              <w:bottom w:val="single" w:color="auto" w:sz="4" w:space="0"/>
              <w:right w:val="single" w:color="auto" w:sz="4" w:space="0"/>
            </w:tcBorders>
            <w:vAlign w:val="center"/>
          </w:tcPr>
          <w:p w14:paraId="0D87E215">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交付地点</w:t>
            </w:r>
          </w:p>
        </w:tc>
        <w:tc>
          <w:tcPr>
            <w:tcW w:w="1214" w:type="pct"/>
            <w:tcBorders>
              <w:top w:val="single" w:color="auto" w:sz="4" w:space="0"/>
              <w:left w:val="single" w:color="auto" w:sz="4" w:space="0"/>
              <w:bottom w:val="single" w:color="auto" w:sz="4" w:space="0"/>
              <w:right w:val="single" w:color="auto" w:sz="4" w:space="0"/>
            </w:tcBorders>
            <w:vAlign w:val="center"/>
          </w:tcPr>
          <w:p w14:paraId="40F2D28C">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6F064BE">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794E0466">
            <w:pPr>
              <w:spacing w:line="360" w:lineRule="auto"/>
              <w:jc w:val="center"/>
              <w:rPr>
                <w:rFonts w:ascii="宋体" w:hAnsi="宋体" w:cs="宋体"/>
                <w:color w:val="auto"/>
                <w:szCs w:val="21"/>
                <w:highlight w:val="none"/>
              </w:rPr>
            </w:pPr>
          </w:p>
        </w:tc>
      </w:tr>
      <w:tr w14:paraId="6E92A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A6EAA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2099" w:type="dxa"/>
            <w:tcBorders>
              <w:top w:val="single" w:color="auto" w:sz="4" w:space="0"/>
              <w:left w:val="single" w:color="auto" w:sz="4" w:space="0"/>
              <w:bottom w:val="single" w:color="auto" w:sz="4" w:space="0"/>
              <w:right w:val="single" w:color="auto" w:sz="4" w:space="0"/>
            </w:tcBorders>
            <w:vAlign w:val="center"/>
          </w:tcPr>
          <w:p w14:paraId="6F5F79E2">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付款方式</w:t>
            </w:r>
          </w:p>
        </w:tc>
        <w:tc>
          <w:tcPr>
            <w:tcW w:w="1214" w:type="pct"/>
            <w:tcBorders>
              <w:top w:val="single" w:color="auto" w:sz="4" w:space="0"/>
              <w:left w:val="single" w:color="auto" w:sz="4" w:space="0"/>
              <w:bottom w:val="single" w:color="auto" w:sz="4" w:space="0"/>
              <w:right w:val="single" w:color="auto" w:sz="4" w:space="0"/>
            </w:tcBorders>
            <w:vAlign w:val="center"/>
          </w:tcPr>
          <w:p w14:paraId="4303F911">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2A262D51">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64904B36">
            <w:pPr>
              <w:spacing w:line="360" w:lineRule="auto"/>
              <w:jc w:val="center"/>
              <w:rPr>
                <w:rFonts w:ascii="宋体" w:hAnsi="宋体" w:cs="宋体"/>
                <w:color w:val="auto"/>
                <w:szCs w:val="21"/>
                <w:highlight w:val="none"/>
              </w:rPr>
            </w:pPr>
          </w:p>
        </w:tc>
      </w:tr>
      <w:tr w14:paraId="1BA4F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5AD2A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2099" w:type="dxa"/>
            <w:tcBorders>
              <w:top w:val="single" w:color="auto" w:sz="4" w:space="0"/>
              <w:left w:val="single" w:color="auto" w:sz="4" w:space="0"/>
              <w:bottom w:val="single" w:color="auto" w:sz="4" w:space="0"/>
              <w:right w:val="single" w:color="auto" w:sz="4" w:space="0"/>
            </w:tcBorders>
            <w:vAlign w:val="center"/>
          </w:tcPr>
          <w:p w14:paraId="0AE40A7C">
            <w:pPr>
              <w:jc w:val="center"/>
              <w:rPr>
                <w:rFonts w:ascii="宋体" w:hAnsi="宋体" w:cs="宋体"/>
                <w:color w:val="auto"/>
                <w:szCs w:val="21"/>
                <w:highlight w:val="none"/>
              </w:rPr>
            </w:pPr>
            <w:r>
              <w:rPr>
                <w:rFonts w:hint="eastAsia" w:ascii="宋体" w:hAnsi="宋体" w:cs="宋体"/>
                <w:color w:val="auto"/>
                <w:spacing w:val="0"/>
                <w:w w:val="100"/>
                <w:position w:val="0"/>
                <w:szCs w:val="21"/>
                <w:highlight w:val="none"/>
              </w:rPr>
              <w:t>响应货币</w:t>
            </w:r>
          </w:p>
        </w:tc>
        <w:tc>
          <w:tcPr>
            <w:tcW w:w="1214" w:type="pct"/>
            <w:tcBorders>
              <w:top w:val="single" w:color="auto" w:sz="4" w:space="0"/>
              <w:left w:val="single" w:color="auto" w:sz="4" w:space="0"/>
              <w:bottom w:val="single" w:color="auto" w:sz="4" w:space="0"/>
              <w:right w:val="single" w:color="auto" w:sz="4" w:space="0"/>
            </w:tcBorders>
            <w:vAlign w:val="center"/>
          </w:tcPr>
          <w:p w14:paraId="09E033D5">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22657CF8">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4E1D9C66">
            <w:pPr>
              <w:spacing w:line="360" w:lineRule="auto"/>
              <w:jc w:val="center"/>
              <w:rPr>
                <w:rFonts w:ascii="宋体" w:hAnsi="宋体" w:cs="宋体"/>
                <w:color w:val="auto"/>
                <w:szCs w:val="21"/>
                <w:highlight w:val="none"/>
              </w:rPr>
            </w:pPr>
          </w:p>
        </w:tc>
      </w:tr>
      <w:tr w14:paraId="4EB34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0E577E5">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099" w:type="dxa"/>
            <w:tcBorders>
              <w:top w:val="single" w:color="auto" w:sz="4" w:space="0"/>
              <w:left w:val="single" w:color="auto" w:sz="4" w:space="0"/>
              <w:bottom w:val="single" w:color="auto" w:sz="4" w:space="0"/>
              <w:right w:val="single" w:color="auto" w:sz="4" w:space="0"/>
            </w:tcBorders>
            <w:vAlign w:val="center"/>
          </w:tcPr>
          <w:p w14:paraId="3F30860C">
            <w:pPr>
              <w:jc w:val="center"/>
              <w:rPr>
                <w:rFonts w:hint="default" w:ascii="宋体" w:hAnsi="宋体" w:eastAsia="宋体" w:cs="宋体"/>
                <w:color w:val="auto"/>
                <w:spacing w:val="0"/>
                <w:w w:val="100"/>
                <w:position w:val="0"/>
                <w:szCs w:val="21"/>
                <w:highlight w:val="none"/>
                <w:lang w:val="en-US" w:eastAsia="zh-CN"/>
              </w:rPr>
            </w:pPr>
            <w:r>
              <w:rPr>
                <w:rFonts w:hint="eastAsia" w:ascii="宋体" w:hAnsi="宋体" w:cs="宋体"/>
                <w:color w:val="auto"/>
                <w:spacing w:val="0"/>
                <w:w w:val="100"/>
                <w:position w:val="0"/>
                <w:szCs w:val="21"/>
                <w:highlight w:val="none"/>
                <w:lang w:val="en-US" w:eastAsia="zh-CN"/>
              </w:rPr>
              <w:t>...</w:t>
            </w:r>
          </w:p>
        </w:tc>
        <w:tc>
          <w:tcPr>
            <w:tcW w:w="1214" w:type="pct"/>
            <w:tcBorders>
              <w:top w:val="single" w:color="auto" w:sz="4" w:space="0"/>
              <w:left w:val="single" w:color="auto" w:sz="4" w:space="0"/>
              <w:bottom w:val="single" w:color="auto" w:sz="4" w:space="0"/>
              <w:right w:val="single" w:color="auto" w:sz="4" w:space="0"/>
            </w:tcBorders>
            <w:vAlign w:val="center"/>
          </w:tcPr>
          <w:p w14:paraId="54D21A1D">
            <w:pPr>
              <w:spacing w:line="360" w:lineRule="auto"/>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422EFAC7">
            <w:pPr>
              <w:spacing w:line="360" w:lineRule="auto"/>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03AE34D6">
            <w:pPr>
              <w:spacing w:line="360" w:lineRule="auto"/>
              <w:jc w:val="center"/>
              <w:rPr>
                <w:rFonts w:ascii="宋体" w:hAnsi="宋体" w:cs="宋体"/>
                <w:color w:val="auto"/>
                <w:szCs w:val="21"/>
                <w:highlight w:val="none"/>
              </w:rPr>
            </w:pPr>
          </w:p>
        </w:tc>
      </w:tr>
    </w:tbl>
    <w:p w14:paraId="5331343F">
      <w:pP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7AB99A2B">
      <w:pPr>
        <w:spacing w:line="360" w:lineRule="auto"/>
        <w:jc w:val="right"/>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3909AC12">
      <w:pPr>
        <w:spacing w:line="360" w:lineRule="auto"/>
        <w:rPr>
          <w:rFonts w:ascii="宋体" w:hAnsi="宋体"/>
          <w:bCs/>
          <w:color w:val="auto"/>
          <w:spacing w:val="0"/>
          <w:w w:val="100"/>
          <w:position w:val="0"/>
          <w:szCs w:val="21"/>
          <w:highlight w:val="none"/>
        </w:rPr>
      </w:pPr>
      <w:r>
        <w:rPr>
          <w:rFonts w:hint="eastAsia" w:ascii="宋体" w:hAnsi="宋体"/>
          <w:b/>
          <w:color w:val="auto"/>
          <w:spacing w:val="0"/>
          <w:w w:val="100"/>
          <w:position w:val="0"/>
          <w:szCs w:val="21"/>
          <w:highlight w:val="none"/>
        </w:rPr>
        <w:t>注：</w:t>
      </w:r>
      <w:r>
        <w:rPr>
          <w:rFonts w:hint="eastAsia" w:ascii="宋体" w:hAnsi="宋体"/>
          <w:bCs/>
          <w:color w:val="auto"/>
          <w:spacing w:val="0"/>
          <w:w w:val="100"/>
          <w:position w:val="0"/>
          <w:szCs w:val="21"/>
          <w:highlight w:val="none"/>
        </w:rPr>
        <w:t>1、按照基本技术要求详细填列；</w:t>
      </w:r>
    </w:p>
    <w:p w14:paraId="0AE807C9">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2、行数不够，可自行添加。</w:t>
      </w:r>
    </w:p>
    <w:p w14:paraId="2245BAC6">
      <w:pPr>
        <w:spacing w:line="360" w:lineRule="auto"/>
        <w:jc w:val="center"/>
        <w:rPr>
          <w:rFonts w:ascii="宋体" w:hAnsi="宋体" w:cs="宋体"/>
          <w:b/>
          <w:color w:val="auto"/>
          <w:sz w:val="24"/>
          <w:szCs w:val="24"/>
          <w:highlight w:val="none"/>
        </w:rPr>
      </w:pPr>
    </w:p>
    <w:p w14:paraId="51E1324C">
      <w:pPr>
        <w:spacing w:line="360" w:lineRule="auto"/>
        <w:jc w:val="center"/>
        <w:rPr>
          <w:rFonts w:ascii="宋体" w:hAnsi="宋体" w:cs="宋体"/>
          <w:b/>
          <w:color w:val="auto"/>
          <w:sz w:val="24"/>
          <w:szCs w:val="24"/>
          <w:highlight w:val="none"/>
        </w:rPr>
      </w:pPr>
    </w:p>
    <w:p w14:paraId="51047F8B">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52C1FB30">
      <w:pPr>
        <w:spacing w:line="360" w:lineRule="auto"/>
        <w:jc w:val="center"/>
        <w:rPr>
          <w:rFonts w:hint="eastAsia" w:ascii="宋体" w:hAnsi="宋体"/>
          <w:bCs/>
          <w:color w:val="auto"/>
          <w:spacing w:val="0"/>
          <w:w w:val="100"/>
          <w:position w:val="0"/>
          <w:sz w:val="24"/>
          <w:szCs w:val="24"/>
          <w:highlight w:val="none"/>
        </w:rPr>
      </w:pPr>
      <w:r>
        <w:rPr>
          <w:rFonts w:hint="eastAsia" w:ascii="宋体" w:hAnsi="宋体"/>
          <w:b/>
          <w:color w:val="auto"/>
          <w:spacing w:val="0"/>
          <w:w w:val="100"/>
          <w:position w:val="0"/>
          <w:sz w:val="24"/>
          <w:szCs w:val="24"/>
          <w:highlight w:val="none"/>
          <w:lang w:val="en-US" w:eastAsia="zh-CN"/>
        </w:rPr>
        <w:t>七、</w:t>
      </w:r>
      <w:r>
        <w:rPr>
          <w:rFonts w:hint="eastAsia" w:ascii="宋体" w:hAnsi="宋体"/>
          <w:b/>
          <w:color w:val="auto"/>
          <w:spacing w:val="0"/>
          <w:w w:val="100"/>
          <w:position w:val="0"/>
          <w:sz w:val="24"/>
          <w:szCs w:val="24"/>
          <w:highlight w:val="none"/>
        </w:rPr>
        <w:t>技术参数响应及偏离表</w:t>
      </w:r>
    </w:p>
    <w:p w14:paraId="376A7C24">
      <w:pPr>
        <w:spacing w:line="360" w:lineRule="auto"/>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供应商全称（加盖公章）：</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2350"/>
        <w:gridCol w:w="2154"/>
        <w:gridCol w:w="1491"/>
        <w:gridCol w:w="1325"/>
        <w:gridCol w:w="1550"/>
      </w:tblGrid>
      <w:tr w14:paraId="2072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33A524E1">
            <w:pPr>
              <w:jc w:val="center"/>
              <w:rPr>
                <w:color w:val="auto"/>
                <w:spacing w:val="0"/>
                <w:w w:val="100"/>
                <w:position w:val="0"/>
                <w:szCs w:val="21"/>
                <w:highlight w:val="none"/>
              </w:rPr>
            </w:pPr>
            <w:r>
              <w:rPr>
                <w:rFonts w:hint="eastAsia"/>
                <w:color w:val="auto"/>
                <w:spacing w:val="0"/>
                <w:w w:val="100"/>
                <w:position w:val="0"/>
                <w:szCs w:val="21"/>
                <w:highlight w:val="none"/>
              </w:rPr>
              <w:t>序号</w:t>
            </w:r>
          </w:p>
        </w:tc>
        <w:tc>
          <w:tcPr>
            <w:tcW w:w="1179" w:type="pct"/>
            <w:tcBorders>
              <w:top w:val="single" w:color="auto" w:sz="4" w:space="0"/>
              <w:left w:val="single" w:color="auto" w:sz="4" w:space="0"/>
              <w:bottom w:val="single" w:color="auto" w:sz="4" w:space="0"/>
              <w:right w:val="single" w:color="auto" w:sz="4" w:space="0"/>
            </w:tcBorders>
            <w:noWrap w:val="0"/>
            <w:vAlign w:val="center"/>
          </w:tcPr>
          <w:p w14:paraId="4797E06A">
            <w:pPr>
              <w:jc w:val="center"/>
              <w:rPr>
                <w:color w:val="auto"/>
                <w:spacing w:val="0"/>
                <w:w w:val="100"/>
                <w:position w:val="0"/>
                <w:szCs w:val="21"/>
                <w:highlight w:val="none"/>
              </w:rPr>
            </w:pPr>
            <w:r>
              <w:rPr>
                <w:rFonts w:hint="eastAsia"/>
                <w:color w:val="auto"/>
                <w:spacing w:val="0"/>
                <w:w w:val="100"/>
                <w:position w:val="0"/>
                <w:szCs w:val="21"/>
                <w:highlight w:val="none"/>
              </w:rPr>
              <w:t>项目</w:t>
            </w:r>
          </w:p>
        </w:tc>
        <w:tc>
          <w:tcPr>
            <w:tcW w:w="1081" w:type="pct"/>
            <w:tcBorders>
              <w:top w:val="single" w:color="auto" w:sz="4" w:space="0"/>
              <w:left w:val="single" w:color="auto" w:sz="4" w:space="0"/>
              <w:bottom w:val="single" w:color="auto" w:sz="4" w:space="0"/>
              <w:right w:val="single" w:color="auto" w:sz="4" w:space="0"/>
            </w:tcBorders>
            <w:noWrap w:val="0"/>
            <w:vAlign w:val="center"/>
          </w:tcPr>
          <w:p w14:paraId="78CA5445">
            <w:pPr>
              <w:jc w:val="center"/>
              <w:rPr>
                <w:color w:val="auto"/>
                <w:spacing w:val="0"/>
                <w:w w:val="100"/>
                <w:position w:val="0"/>
                <w:szCs w:val="21"/>
                <w:highlight w:val="none"/>
              </w:rPr>
            </w:pPr>
            <w:r>
              <w:rPr>
                <w:rFonts w:hint="eastAsia"/>
                <w:color w:val="auto"/>
                <w:spacing w:val="0"/>
                <w:w w:val="100"/>
                <w:position w:val="0"/>
                <w:szCs w:val="21"/>
                <w:highlight w:val="none"/>
                <w:lang w:val="en-US" w:eastAsia="zh-CN"/>
              </w:rPr>
              <w:t>磋商</w:t>
            </w:r>
            <w:r>
              <w:rPr>
                <w:rFonts w:hint="eastAsia"/>
                <w:color w:val="auto"/>
                <w:spacing w:val="0"/>
                <w:w w:val="100"/>
                <w:position w:val="0"/>
                <w:szCs w:val="21"/>
                <w:highlight w:val="none"/>
              </w:rPr>
              <w:t>要求</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37CDA25E">
            <w:pPr>
              <w:jc w:val="center"/>
              <w:rPr>
                <w:color w:val="auto"/>
                <w:spacing w:val="0"/>
                <w:w w:val="100"/>
                <w:position w:val="0"/>
                <w:szCs w:val="21"/>
                <w:highlight w:val="none"/>
              </w:rPr>
            </w:pPr>
            <w:r>
              <w:rPr>
                <w:rFonts w:hint="eastAsia"/>
                <w:color w:val="auto"/>
                <w:spacing w:val="0"/>
                <w:w w:val="100"/>
                <w:position w:val="0"/>
                <w:szCs w:val="21"/>
                <w:highlight w:val="none"/>
                <w:lang w:val="en-US" w:eastAsia="zh-CN"/>
              </w:rPr>
              <w:t>磋商</w:t>
            </w:r>
            <w:r>
              <w:rPr>
                <w:rFonts w:hint="eastAsia"/>
                <w:color w:val="auto"/>
                <w:spacing w:val="0"/>
                <w:w w:val="100"/>
                <w:position w:val="0"/>
                <w:szCs w:val="21"/>
                <w:highlight w:val="none"/>
              </w:rPr>
              <w:t>响应</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32C6B308">
            <w:pPr>
              <w:jc w:val="center"/>
              <w:rPr>
                <w:color w:val="auto"/>
                <w:spacing w:val="0"/>
                <w:w w:val="100"/>
                <w:position w:val="0"/>
                <w:szCs w:val="21"/>
                <w:highlight w:val="none"/>
              </w:rPr>
            </w:pPr>
            <w:r>
              <w:rPr>
                <w:rFonts w:hint="eastAsia"/>
                <w:color w:val="auto"/>
                <w:spacing w:val="0"/>
                <w:w w:val="100"/>
                <w:position w:val="0"/>
                <w:szCs w:val="21"/>
                <w:highlight w:val="none"/>
              </w:rPr>
              <w:t>超出、符合或偏离</w:t>
            </w:r>
          </w:p>
        </w:tc>
        <w:tc>
          <w:tcPr>
            <w:tcW w:w="778" w:type="pct"/>
            <w:tcBorders>
              <w:top w:val="single" w:color="auto" w:sz="4" w:space="0"/>
              <w:left w:val="single" w:color="auto" w:sz="4" w:space="0"/>
              <w:bottom w:val="single" w:color="auto" w:sz="4" w:space="0"/>
              <w:right w:val="single" w:color="auto" w:sz="4" w:space="0"/>
            </w:tcBorders>
            <w:noWrap w:val="0"/>
            <w:vAlign w:val="center"/>
          </w:tcPr>
          <w:p w14:paraId="5FD8F41F">
            <w:pPr>
              <w:jc w:val="center"/>
              <w:rPr>
                <w:color w:val="auto"/>
                <w:spacing w:val="0"/>
                <w:w w:val="100"/>
                <w:position w:val="0"/>
                <w:szCs w:val="21"/>
                <w:highlight w:val="none"/>
              </w:rPr>
            </w:pPr>
            <w:r>
              <w:rPr>
                <w:rFonts w:hint="eastAsia"/>
                <w:color w:val="auto"/>
                <w:spacing w:val="0"/>
                <w:w w:val="100"/>
                <w:position w:val="0"/>
                <w:szCs w:val="21"/>
                <w:highlight w:val="none"/>
              </w:rPr>
              <w:t>原因或说明</w:t>
            </w:r>
          </w:p>
        </w:tc>
      </w:tr>
      <w:tr w14:paraId="4ABA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3B98C3F2">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0DDC5318">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3755EBA5">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1F6DB12B">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02E36CBA">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20D3CB07">
            <w:pPr>
              <w:adjustRightInd w:val="0"/>
              <w:snapToGrid w:val="0"/>
              <w:spacing w:after="200" w:line="220" w:lineRule="atLeast"/>
              <w:jc w:val="center"/>
              <w:rPr>
                <w:rFonts w:ascii="宋体" w:hAnsi="宋体"/>
                <w:color w:val="auto"/>
                <w:spacing w:val="0"/>
                <w:w w:val="100"/>
                <w:position w:val="0"/>
                <w:szCs w:val="21"/>
                <w:highlight w:val="none"/>
              </w:rPr>
            </w:pPr>
          </w:p>
        </w:tc>
      </w:tr>
      <w:tr w14:paraId="2321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6FB0DF88">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0D303C71">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591DC821">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39DB91CF">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488067D8">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08023CFB">
            <w:pPr>
              <w:adjustRightInd w:val="0"/>
              <w:snapToGrid w:val="0"/>
              <w:spacing w:after="200" w:line="220" w:lineRule="atLeast"/>
              <w:jc w:val="center"/>
              <w:rPr>
                <w:rFonts w:ascii="宋体" w:hAnsi="宋体"/>
                <w:color w:val="auto"/>
                <w:spacing w:val="0"/>
                <w:w w:val="100"/>
                <w:position w:val="0"/>
                <w:szCs w:val="21"/>
                <w:highlight w:val="none"/>
              </w:rPr>
            </w:pPr>
          </w:p>
        </w:tc>
      </w:tr>
      <w:tr w14:paraId="1418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6B8170A4">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16E47DE1">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76943224">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06555D38">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0BFEEBE4">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05F3ABE8">
            <w:pPr>
              <w:adjustRightInd w:val="0"/>
              <w:snapToGrid w:val="0"/>
              <w:spacing w:after="200" w:line="220" w:lineRule="atLeast"/>
              <w:jc w:val="center"/>
              <w:rPr>
                <w:rFonts w:ascii="宋体" w:hAnsi="宋体"/>
                <w:color w:val="auto"/>
                <w:spacing w:val="0"/>
                <w:w w:val="100"/>
                <w:position w:val="0"/>
                <w:szCs w:val="21"/>
                <w:highlight w:val="none"/>
              </w:rPr>
            </w:pPr>
          </w:p>
        </w:tc>
      </w:tr>
      <w:tr w14:paraId="134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4E9C7EDF">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15AA0022">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546E934D">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261E9F2D">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0D2FC938">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104BCD75">
            <w:pPr>
              <w:adjustRightInd w:val="0"/>
              <w:snapToGrid w:val="0"/>
              <w:spacing w:after="200" w:line="220" w:lineRule="atLeast"/>
              <w:jc w:val="center"/>
              <w:rPr>
                <w:rFonts w:ascii="宋体" w:hAnsi="宋体"/>
                <w:color w:val="auto"/>
                <w:spacing w:val="0"/>
                <w:w w:val="100"/>
                <w:position w:val="0"/>
                <w:szCs w:val="21"/>
                <w:highlight w:val="none"/>
              </w:rPr>
            </w:pPr>
          </w:p>
        </w:tc>
      </w:tr>
      <w:tr w14:paraId="2572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07791FCF">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2B6A81B5">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39BE400B">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51045608">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77E6254E">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34C4FB70">
            <w:pPr>
              <w:adjustRightInd w:val="0"/>
              <w:snapToGrid w:val="0"/>
              <w:spacing w:after="200" w:line="220" w:lineRule="atLeast"/>
              <w:jc w:val="center"/>
              <w:rPr>
                <w:rFonts w:ascii="宋体" w:hAnsi="宋体"/>
                <w:color w:val="auto"/>
                <w:spacing w:val="0"/>
                <w:w w:val="100"/>
                <w:position w:val="0"/>
                <w:szCs w:val="21"/>
                <w:highlight w:val="none"/>
              </w:rPr>
            </w:pPr>
          </w:p>
        </w:tc>
      </w:tr>
      <w:tr w14:paraId="1A73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794F2348">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134211D4">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6216319F">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5601ECC9">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28A31B52">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58DB29EE">
            <w:pPr>
              <w:adjustRightInd w:val="0"/>
              <w:snapToGrid w:val="0"/>
              <w:spacing w:after="200" w:line="220" w:lineRule="atLeast"/>
              <w:jc w:val="center"/>
              <w:rPr>
                <w:rFonts w:ascii="宋体" w:hAnsi="宋体"/>
                <w:color w:val="auto"/>
                <w:spacing w:val="0"/>
                <w:w w:val="100"/>
                <w:position w:val="0"/>
                <w:szCs w:val="21"/>
                <w:highlight w:val="none"/>
              </w:rPr>
            </w:pPr>
          </w:p>
        </w:tc>
      </w:tr>
      <w:tr w14:paraId="4408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43C42D62">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70EDFB68">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195FF856">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2ECF5951">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20727EE4">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2851EB55">
            <w:pPr>
              <w:adjustRightInd w:val="0"/>
              <w:snapToGrid w:val="0"/>
              <w:spacing w:after="200" w:line="220" w:lineRule="atLeast"/>
              <w:jc w:val="center"/>
              <w:rPr>
                <w:rFonts w:ascii="宋体" w:hAnsi="宋体"/>
                <w:color w:val="auto"/>
                <w:spacing w:val="0"/>
                <w:w w:val="100"/>
                <w:position w:val="0"/>
                <w:szCs w:val="21"/>
                <w:highlight w:val="none"/>
              </w:rPr>
            </w:pPr>
          </w:p>
        </w:tc>
      </w:tr>
      <w:tr w14:paraId="4A61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top"/>
          </w:tcPr>
          <w:p w14:paraId="0C62FBFA">
            <w:pPr>
              <w:adjustRightInd w:val="0"/>
              <w:snapToGrid w:val="0"/>
              <w:spacing w:after="200" w:line="220" w:lineRule="atLeast"/>
              <w:jc w:val="center"/>
              <w:rPr>
                <w:rFonts w:ascii="宋体" w:hAnsi="宋体"/>
                <w:color w:val="auto"/>
                <w:spacing w:val="0"/>
                <w:w w:val="100"/>
                <w:position w:val="0"/>
                <w:szCs w:val="21"/>
                <w:highlight w:val="none"/>
              </w:rPr>
            </w:pPr>
          </w:p>
        </w:tc>
        <w:tc>
          <w:tcPr>
            <w:tcW w:w="1179" w:type="pct"/>
            <w:tcBorders>
              <w:top w:val="single" w:color="auto" w:sz="4" w:space="0"/>
              <w:left w:val="single" w:color="auto" w:sz="4" w:space="0"/>
              <w:bottom w:val="single" w:color="auto" w:sz="4" w:space="0"/>
              <w:right w:val="single" w:color="auto" w:sz="4" w:space="0"/>
            </w:tcBorders>
            <w:noWrap w:val="0"/>
            <w:vAlign w:val="top"/>
          </w:tcPr>
          <w:p w14:paraId="5DE8C5AA">
            <w:pPr>
              <w:adjustRightInd w:val="0"/>
              <w:snapToGrid w:val="0"/>
              <w:spacing w:after="200" w:line="220" w:lineRule="atLeast"/>
              <w:jc w:val="center"/>
              <w:rPr>
                <w:rFonts w:ascii="宋体" w:hAnsi="宋体"/>
                <w:color w:val="auto"/>
                <w:spacing w:val="0"/>
                <w:w w:val="100"/>
                <w:position w:val="0"/>
                <w:szCs w:val="21"/>
                <w:highlight w:val="none"/>
              </w:rPr>
            </w:pPr>
          </w:p>
        </w:tc>
        <w:tc>
          <w:tcPr>
            <w:tcW w:w="1081" w:type="pct"/>
            <w:tcBorders>
              <w:top w:val="single" w:color="auto" w:sz="4" w:space="0"/>
              <w:left w:val="single" w:color="auto" w:sz="4" w:space="0"/>
              <w:bottom w:val="single" w:color="auto" w:sz="4" w:space="0"/>
              <w:right w:val="single" w:color="auto" w:sz="4" w:space="0"/>
            </w:tcBorders>
            <w:noWrap w:val="0"/>
            <w:vAlign w:val="top"/>
          </w:tcPr>
          <w:p w14:paraId="581D5B20">
            <w:pPr>
              <w:adjustRightInd w:val="0"/>
              <w:snapToGrid w:val="0"/>
              <w:spacing w:after="200" w:line="220" w:lineRule="atLeast"/>
              <w:jc w:val="center"/>
              <w:rPr>
                <w:rFonts w:ascii="宋体" w:hAnsi="宋体"/>
                <w:color w:val="auto"/>
                <w:spacing w:val="0"/>
                <w:w w:val="100"/>
                <w:position w:val="0"/>
                <w:szCs w:val="21"/>
                <w:highlight w:val="none"/>
              </w:rPr>
            </w:pPr>
          </w:p>
        </w:tc>
        <w:tc>
          <w:tcPr>
            <w:tcW w:w="748" w:type="pct"/>
            <w:tcBorders>
              <w:top w:val="single" w:color="auto" w:sz="4" w:space="0"/>
              <w:left w:val="single" w:color="auto" w:sz="4" w:space="0"/>
              <w:bottom w:val="single" w:color="auto" w:sz="4" w:space="0"/>
              <w:right w:val="single" w:color="auto" w:sz="4" w:space="0"/>
            </w:tcBorders>
            <w:noWrap w:val="0"/>
            <w:vAlign w:val="top"/>
          </w:tcPr>
          <w:p w14:paraId="5FE1D9FE">
            <w:pPr>
              <w:adjustRightInd w:val="0"/>
              <w:snapToGrid w:val="0"/>
              <w:spacing w:after="200" w:line="220" w:lineRule="atLeast"/>
              <w:jc w:val="center"/>
              <w:rPr>
                <w:rFonts w:ascii="宋体" w:hAnsi="宋体"/>
                <w:color w:val="auto"/>
                <w:spacing w:val="0"/>
                <w:w w:val="100"/>
                <w:position w:val="0"/>
                <w:szCs w:val="21"/>
                <w:highlight w:val="none"/>
              </w:rPr>
            </w:pPr>
          </w:p>
        </w:tc>
        <w:tc>
          <w:tcPr>
            <w:tcW w:w="665" w:type="pct"/>
            <w:tcBorders>
              <w:top w:val="single" w:color="auto" w:sz="4" w:space="0"/>
              <w:left w:val="single" w:color="auto" w:sz="4" w:space="0"/>
              <w:bottom w:val="single" w:color="auto" w:sz="4" w:space="0"/>
              <w:right w:val="single" w:color="auto" w:sz="4" w:space="0"/>
            </w:tcBorders>
            <w:noWrap w:val="0"/>
            <w:vAlign w:val="top"/>
          </w:tcPr>
          <w:p w14:paraId="17AD098F">
            <w:pPr>
              <w:adjustRightInd w:val="0"/>
              <w:snapToGrid w:val="0"/>
              <w:spacing w:after="200" w:line="220" w:lineRule="atLeast"/>
              <w:jc w:val="center"/>
              <w:rPr>
                <w:rFonts w:ascii="宋体" w:hAnsi="宋体"/>
                <w:color w:val="auto"/>
                <w:spacing w:val="0"/>
                <w:w w:val="100"/>
                <w:position w:val="0"/>
                <w:szCs w:val="21"/>
                <w:highlight w:val="none"/>
              </w:rPr>
            </w:pPr>
          </w:p>
        </w:tc>
        <w:tc>
          <w:tcPr>
            <w:tcW w:w="778" w:type="pct"/>
            <w:tcBorders>
              <w:top w:val="single" w:color="auto" w:sz="4" w:space="0"/>
              <w:left w:val="single" w:color="auto" w:sz="4" w:space="0"/>
              <w:bottom w:val="single" w:color="auto" w:sz="4" w:space="0"/>
              <w:right w:val="single" w:color="auto" w:sz="4" w:space="0"/>
            </w:tcBorders>
            <w:noWrap w:val="0"/>
            <w:vAlign w:val="top"/>
          </w:tcPr>
          <w:p w14:paraId="7837CA5B">
            <w:pPr>
              <w:adjustRightInd w:val="0"/>
              <w:snapToGrid w:val="0"/>
              <w:spacing w:after="200" w:line="220" w:lineRule="atLeast"/>
              <w:jc w:val="center"/>
              <w:rPr>
                <w:rFonts w:ascii="宋体" w:hAnsi="宋体"/>
                <w:color w:val="auto"/>
                <w:spacing w:val="0"/>
                <w:w w:val="100"/>
                <w:position w:val="0"/>
                <w:szCs w:val="21"/>
                <w:highlight w:val="none"/>
              </w:rPr>
            </w:pPr>
          </w:p>
        </w:tc>
      </w:tr>
    </w:tbl>
    <w:p w14:paraId="030A1428">
      <w:pPr>
        <w:spacing w:line="360" w:lineRule="auto"/>
        <w:rPr>
          <w:rFonts w:ascii="宋体" w:hAnsi="宋体"/>
          <w:color w:val="auto"/>
          <w:spacing w:val="0"/>
          <w:w w:val="100"/>
          <w:position w:val="0"/>
          <w:szCs w:val="21"/>
          <w:highlight w:val="none"/>
        </w:rPr>
      </w:pPr>
      <w:r>
        <w:rPr>
          <w:rFonts w:hint="eastAsia" w:ascii="宋体" w:hAnsi="宋体"/>
          <w:color w:val="auto"/>
          <w:spacing w:val="0"/>
          <w:w w:val="100"/>
          <w:position w:val="0"/>
          <w:szCs w:val="21"/>
          <w:highlight w:val="none"/>
        </w:rPr>
        <w:t>法定代表人或授权代表（签字或盖章）</w:t>
      </w:r>
    </w:p>
    <w:p w14:paraId="6DAE2A44">
      <w:pPr>
        <w:spacing w:line="360" w:lineRule="auto"/>
        <w:jc w:val="right"/>
        <w:rPr>
          <w:rFonts w:ascii="宋体" w:hAnsi="宋体"/>
          <w:color w:val="auto"/>
          <w:spacing w:val="0"/>
          <w:w w:val="100"/>
          <w:position w:val="0"/>
          <w:szCs w:val="21"/>
          <w:highlight w:val="none"/>
        </w:rPr>
      </w:pPr>
      <w:r>
        <w:rPr>
          <w:rFonts w:hint="eastAsia" w:ascii="宋体" w:hAnsi="宋体"/>
          <w:color w:val="auto"/>
          <w:spacing w:val="0"/>
          <w:w w:val="100"/>
          <w:position w:val="0"/>
          <w:szCs w:val="21"/>
          <w:highlight w:val="none"/>
        </w:rPr>
        <w:t>日期：     年    月     日</w:t>
      </w:r>
    </w:p>
    <w:p w14:paraId="7A94438C">
      <w:pPr>
        <w:spacing w:line="360" w:lineRule="auto"/>
        <w:rPr>
          <w:rFonts w:ascii="宋体" w:hAnsi="宋体"/>
          <w:b/>
          <w:color w:val="auto"/>
          <w:spacing w:val="0"/>
          <w:w w:val="100"/>
          <w:position w:val="0"/>
          <w:szCs w:val="21"/>
          <w:highlight w:val="none"/>
        </w:rPr>
      </w:pPr>
    </w:p>
    <w:p w14:paraId="2FF2EEE3">
      <w:pPr>
        <w:spacing w:line="360" w:lineRule="auto"/>
        <w:rPr>
          <w:rFonts w:ascii="宋体" w:hAnsi="宋体"/>
          <w:bCs/>
          <w:color w:val="auto"/>
          <w:spacing w:val="0"/>
          <w:w w:val="100"/>
          <w:position w:val="0"/>
          <w:szCs w:val="21"/>
          <w:highlight w:val="none"/>
        </w:rPr>
      </w:pPr>
      <w:r>
        <w:rPr>
          <w:rFonts w:hint="eastAsia" w:ascii="宋体" w:hAnsi="宋体"/>
          <w:b/>
          <w:color w:val="auto"/>
          <w:spacing w:val="0"/>
          <w:w w:val="100"/>
          <w:position w:val="0"/>
          <w:szCs w:val="21"/>
          <w:highlight w:val="none"/>
        </w:rPr>
        <w:t>注：</w:t>
      </w:r>
      <w:r>
        <w:rPr>
          <w:rFonts w:hint="eastAsia" w:ascii="宋体" w:hAnsi="宋体"/>
          <w:bCs/>
          <w:color w:val="auto"/>
          <w:spacing w:val="0"/>
          <w:w w:val="100"/>
          <w:position w:val="0"/>
          <w:szCs w:val="21"/>
          <w:highlight w:val="none"/>
        </w:rPr>
        <w:t>1、按照基本技术要求详细填列；</w:t>
      </w:r>
    </w:p>
    <w:p w14:paraId="41FE216A">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2、行数不够，可自行添加。</w:t>
      </w:r>
    </w:p>
    <w:p w14:paraId="1A420720">
      <w:pPr>
        <w:spacing w:line="360" w:lineRule="auto"/>
        <w:ind w:firstLine="480"/>
        <w:rPr>
          <w:rFonts w:ascii="宋体" w:hAnsi="宋体"/>
          <w:bCs/>
          <w:color w:val="auto"/>
          <w:spacing w:val="0"/>
          <w:w w:val="100"/>
          <w:position w:val="0"/>
          <w:szCs w:val="21"/>
          <w:highlight w:val="none"/>
        </w:rPr>
      </w:pPr>
      <w:r>
        <w:rPr>
          <w:rFonts w:hint="eastAsia" w:ascii="宋体" w:hAnsi="宋体"/>
          <w:bCs/>
          <w:color w:val="auto"/>
          <w:spacing w:val="0"/>
          <w:w w:val="100"/>
          <w:position w:val="0"/>
          <w:szCs w:val="21"/>
          <w:highlight w:val="none"/>
        </w:rPr>
        <w:t>3、技术偏离表应针对项目需求逐条应答。</w:t>
      </w:r>
    </w:p>
    <w:p w14:paraId="081A552C">
      <w:pPr>
        <w:pStyle w:val="20"/>
        <w:tabs>
          <w:tab w:val="left" w:pos="0"/>
          <w:tab w:val="left" w:pos="993"/>
          <w:tab w:val="left" w:pos="1134"/>
        </w:tabs>
        <w:ind w:firstLine="420"/>
        <w:rPr>
          <w:rFonts w:hint="eastAsia"/>
          <w:color w:val="auto"/>
          <w:spacing w:val="0"/>
          <w:w w:val="100"/>
          <w:position w:val="0"/>
          <w:szCs w:val="21"/>
          <w:highlight w:val="none"/>
        </w:rPr>
      </w:pPr>
    </w:p>
    <w:p w14:paraId="18E45ABD">
      <w:pPr>
        <w:rPr>
          <w:rFonts w:hint="eastAsia" w:ascii="宋体" w:hAnsi="宋体" w:cs="宋体"/>
          <w:b/>
          <w:color w:val="auto"/>
          <w:sz w:val="24"/>
          <w:szCs w:val="24"/>
          <w:highlight w:val="none"/>
          <w:lang w:val="en-US" w:eastAsia="zh-CN"/>
        </w:rPr>
      </w:pPr>
    </w:p>
    <w:p w14:paraId="4D3D9B8A">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628C9D18">
      <w:pPr>
        <w:pStyle w:val="17"/>
        <w:spacing w:after="0" w:line="360" w:lineRule="auto"/>
        <w:jc w:val="center"/>
        <w:rPr>
          <w:rFonts w:ascii="宋体" w:hAnsi="宋体" w:cs="宋体"/>
          <w:color w:val="auto"/>
          <w:szCs w:val="21"/>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、实施方案</w:t>
      </w:r>
    </w:p>
    <w:p w14:paraId="37EB706E">
      <w:pPr>
        <w:spacing w:line="360" w:lineRule="auto"/>
        <w:ind w:firstLine="630" w:firstLineChars="300"/>
        <w:jc w:val="center"/>
        <w:rPr>
          <w:rFonts w:ascii="宋体" w:hAnsi="宋体" w:cs="宋体"/>
          <w:color w:val="auto"/>
          <w:szCs w:val="21"/>
          <w:highlight w:val="none"/>
        </w:rPr>
      </w:pPr>
      <w:r>
        <w:rPr>
          <w:rFonts w:hint="eastAsia" w:ascii="宋体" w:hAnsi="宋体" w:cs="宋体"/>
          <w:color w:val="auto"/>
          <w:szCs w:val="21"/>
          <w:highlight w:val="none"/>
        </w:rPr>
        <w:t>根据磋商文件要求提供具体的方案等。</w:t>
      </w:r>
    </w:p>
    <w:p w14:paraId="04D5AD4F">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cs="宋体"/>
          <w:b/>
          <w:color w:val="auto"/>
          <w:sz w:val="24"/>
          <w:szCs w:val="24"/>
          <w:highlight w:val="none"/>
        </w:rPr>
        <w:t>、其他</w:t>
      </w:r>
    </w:p>
    <w:p w14:paraId="11D8D0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（根据磋商文件的要求和供应商认为需要提供的资料）</w:t>
      </w:r>
    </w:p>
    <w:p w14:paraId="14193A70">
      <w:pPr>
        <w:spacing w:line="360" w:lineRule="auto"/>
        <w:jc w:val="left"/>
        <w:rPr>
          <w:rFonts w:ascii="宋体" w:hAnsi="宋体" w:cs="宋体"/>
          <w:color w:val="auto"/>
          <w:sz w:val="24"/>
          <w:szCs w:val="24"/>
          <w:highlight w:val="none"/>
        </w:rPr>
      </w:pPr>
    </w:p>
    <w:p w14:paraId="0BFD1E92">
      <w:pPr>
        <w:rPr>
          <w:rFonts w:ascii="宋体" w:hAnsi="宋体"/>
          <w:b/>
          <w:color w:val="auto"/>
          <w:sz w:val="44"/>
          <w:szCs w:val="44"/>
          <w:highlight w:val="none"/>
        </w:rPr>
      </w:pPr>
      <w:r>
        <w:rPr>
          <w:rFonts w:hint="eastAsia" w:ascii="宋体" w:hAnsi="宋体"/>
          <w:b/>
          <w:color w:val="auto"/>
          <w:sz w:val="44"/>
          <w:szCs w:val="44"/>
          <w:highlight w:val="none"/>
        </w:rPr>
        <w:br w:type="page"/>
      </w:r>
    </w:p>
    <w:p w14:paraId="4C23AD0C">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供应商参加磋商确认函</w:t>
      </w:r>
    </w:p>
    <w:p w14:paraId="58B5A006">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江苏时代投资咨询有限公司</w:t>
      </w:r>
      <w:r>
        <w:rPr>
          <w:rFonts w:hint="eastAsia" w:ascii="宋体" w:hAnsi="宋体" w:cs="宋体"/>
          <w:color w:val="auto"/>
          <w:szCs w:val="21"/>
          <w:highlight w:val="none"/>
        </w:rPr>
        <w:t>：</w:t>
      </w:r>
    </w:p>
    <w:p w14:paraId="05B3F89D">
      <w:pPr>
        <w:spacing w:line="360" w:lineRule="auto"/>
        <w:rPr>
          <w:rFonts w:ascii="宋体" w:hAnsi="宋体" w:cs="宋体"/>
          <w:color w:val="auto"/>
          <w:szCs w:val="21"/>
          <w:highlight w:val="none"/>
        </w:rPr>
      </w:pPr>
      <w:r>
        <w:rPr>
          <w:rFonts w:hint="eastAsia" w:ascii="宋体" w:hAnsi="宋体" w:cs="宋体"/>
          <w:color w:val="auto"/>
          <w:szCs w:val="21"/>
          <w:highlight w:val="none"/>
        </w:rPr>
        <w:t>　　本单位将参加贵公司于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日开标的采购编号为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项目的投标。本单位已在网站成功下载标书，特发函确认。</w:t>
      </w:r>
    </w:p>
    <w:p w14:paraId="43AA6F1D">
      <w:pPr>
        <w:spacing w:line="360" w:lineRule="auto"/>
        <w:ind w:left="2730" w:hanging="2730" w:hangingChars="1300"/>
        <w:jc w:val="righ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（单位公章）</w:t>
      </w:r>
    </w:p>
    <w:p w14:paraId="6B22C531">
      <w:pPr>
        <w:pBdr>
          <w:bottom w:val="single" w:color="auto" w:sz="6" w:space="1"/>
        </w:pBdr>
        <w:spacing w:line="360" w:lineRule="auto"/>
        <w:ind w:left="3465" w:hanging="3465" w:hangingChars="1650"/>
        <w:jc w:val="right"/>
        <w:rPr>
          <w:rFonts w:ascii="宋体" w:hAnsi="宋体" w:cs="宋体"/>
          <w:color w:val="auto"/>
          <w:szCs w:val="21"/>
          <w:highlight w:val="none"/>
        </w:rPr>
      </w:pPr>
      <w:r>
        <w:rPr>
          <w:rFonts w:hint="eastAsia" w:ascii="宋体" w:hAnsi="宋体" w:cs="宋体"/>
          <w:color w:val="auto"/>
          <w:szCs w:val="21"/>
          <w:highlight w:val="none"/>
        </w:rPr>
        <w:t>　　　　　　　　　　　　　    　年　　　月　　　日</w:t>
      </w:r>
    </w:p>
    <w:p w14:paraId="584DD2B2">
      <w:pPr>
        <w:spacing w:line="360" w:lineRule="auto"/>
        <w:ind w:left="3465" w:hanging="3465" w:hangingChars="1650"/>
        <w:rPr>
          <w:rFonts w:ascii="宋体" w:hAnsi="宋体" w:cs="宋体"/>
          <w:color w:val="auto"/>
          <w:szCs w:val="21"/>
          <w:highlight w:val="none"/>
        </w:rPr>
      </w:pPr>
      <w:r>
        <w:rPr>
          <w:rFonts w:hint="eastAsia" w:ascii="宋体" w:hAnsi="宋体" w:cs="宋体"/>
          <w:color w:val="auto"/>
          <w:szCs w:val="21"/>
          <w:highlight w:val="none"/>
        </w:rPr>
        <w:t>附：</w:t>
      </w:r>
    </w:p>
    <w:p w14:paraId="50ED14F6">
      <w:pPr>
        <w:spacing w:line="360" w:lineRule="auto"/>
        <w:ind w:left="3479" w:hanging="3479" w:hangingChars="1650"/>
        <w:jc w:val="center"/>
        <w:rPr>
          <w:rFonts w:ascii="宋体" w:hAnsi="宋体" w:cs="宋体"/>
          <w:b/>
          <w:color w:val="auto"/>
          <w:szCs w:val="21"/>
          <w:highlight w:val="none"/>
        </w:rPr>
      </w:pPr>
      <w:r>
        <w:rPr>
          <w:rFonts w:hint="eastAsia" w:ascii="宋体" w:hAnsi="宋体" w:cs="宋体"/>
          <w:b/>
          <w:color w:val="auto"/>
          <w:szCs w:val="21"/>
          <w:highlight w:val="none"/>
        </w:rPr>
        <w:t>供应商联系表</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2648"/>
        <w:gridCol w:w="2646"/>
        <w:gridCol w:w="2313"/>
      </w:tblGrid>
      <w:tr w14:paraId="3A2B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1DEF46CD">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w:t>
            </w:r>
          </w:p>
        </w:tc>
        <w:tc>
          <w:tcPr>
            <w:tcW w:w="3818" w:type="pct"/>
            <w:gridSpan w:val="3"/>
          </w:tcPr>
          <w:p w14:paraId="042E91BD">
            <w:pPr>
              <w:spacing w:line="360" w:lineRule="auto"/>
              <w:jc w:val="center"/>
              <w:rPr>
                <w:rFonts w:ascii="宋体" w:hAnsi="宋体" w:cs="宋体"/>
                <w:color w:val="auto"/>
                <w:szCs w:val="21"/>
                <w:highlight w:val="none"/>
              </w:rPr>
            </w:pPr>
          </w:p>
        </w:tc>
      </w:tr>
      <w:tr w14:paraId="0FC2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5D221F8D">
            <w:pPr>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c>
          <w:tcPr>
            <w:tcW w:w="3818" w:type="pct"/>
            <w:gridSpan w:val="3"/>
          </w:tcPr>
          <w:p w14:paraId="73155815">
            <w:pPr>
              <w:spacing w:line="360" w:lineRule="auto"/>
              <w:jc w:val="center"/>
              <w:rPr>
                <w:rFonts w:ascii="宋体" w:hAnsi="宋体" w:cs="宋体"/>
                <w:color w:val="auto"/>
                <w:szCs w:val="21"/>
                <w:highlight w:val="none"/>
              </w:rPr>
            </w:pPr>
          </w:p>
        </w:tc>
      </w:tr>
      <w:tr w14:paraId="1DB2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53D9A3FC">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1329" w:type="pct"/>
          </w:tcPr>
          <w:p w14:paraId="32044795">
            <w:pPr>
              <w:spacing w:line="360" w:lineRule="auto"/>
              <w:rPr>
                <w:rFonts w:ascii="宋体" w:hAnsi="宋体" w:cs="宋体"/>
                <w:color w:val="auto"/>
                <w:szCs w:val="21"/>
                <w:highlight w:val="none"/>
              </w:rPr>
            </w:pPr>
          </w:p>
        </w:tc>
        <w:tc>
          <w:tcPr>
            <w:tcW w:w="1328" w:type="pct"/>
          </w:tcPr>
          <w:p w14:paraId="0A6612CF">
            <w:pPr>
              <w:spacing w:line="360" w:lineRule="auto"/>
              <w:rPr>
                <w:rFonts w:ascii="宋体" w:hAnsi="宋体" w:cs="宋体"/>
                <w:color w:val="auto"/>
                <w:szCs w:val="21"/>
                <w:highlight w:val="none"/>
              </w:rPr>
            </w:pPr>
            <w:r>
              <w:rPr>
                <w:rFonts w:hint="eastAsia" w:ascii="宋体" w:hAnsi="宋体" w:cs="宋体"/>
                <w:color w:val="auto"/>
                <w:szCs w:val="21"/>
                <w:highlight w:val="none"/>
              </w:rPr>
              <w:t>邮    编</w:t>
            </w:r>
          </w:p>
        </w:tc>
        <w:tc>
          <w:tcPr>
            <w:tcW w:w="1161" w:type="pct"/>
          </w:tcPr>
          <w:p w14:paraId="2F1AE30D">
            <w:pPr>
              <w:spacing w:line="360" w:lineRule="auto"/>
              <w:jc w:val="center"/>
              <w:rPr>
                <w:rFonts w:ascii="宋体" w:hAnsi="宋体" w:cs="宋体"/>
                <w:color w:val="auto"/>
                <w:szCs w:val="21"/>
                <w:highlight w:val="none"/>
              </w:rPr>
            </w:pPr>
          </w:p>
        </w:tc>
      </w:tr>
      <w:tr w14:paraId="7228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76B77F54">
            <w:pPr>
              <w:spacing w:line="360" w:lineRule="auto"/>
              <w:rPr>
                <w:rFonts w:ascii="宋体" w:hAnsi="宋体" w:cs="宋体"/>
                <w:color w:val="auto"/>
                <w:szCs w:val="21"/>
                <w:highlight w:val="none"/>
              </w:rPr>
            </w:pPr>
            <w:r>
              <w:rPr>
                <w:rFonts w:hint="eastAsia" w:ascii="宋体" w:hAnsi="宋体" w:cs="宋体"/>
                <w:color w:val="auto"/>
                <w:szCs w:val="21"/>
                <w:highlight w:val="none"/>
              </w:rPr>
              <w:t>单位电话</w:t>
            </w:r>
          </w:p>
        </w:tc>
        <w:tc>
          <w:tcPr>
            <w:tcW w:w="1329" w:type="pct"/>
          </w:tcPr>
          <w:p w14:paraId="1D13B4CF">
            <w:pPr>
              <w:spacing w:line="360" w:lineRule="auto"/>
              <w:jc w:val="center"/>
              <w:rPr>
                <w:rFonts w:ascii="宋体" w:hAnsi="宋体" w:cs="宋体"/>
                <w:color w:val="auto"/>
                <w:szCs w:val="21"/>
                <w:highlight w:val="none"/>
              </w:rPr>
            </w:pPr>
          </w:p>
        </w:tc>
        <w:tc>
          <w:tcPr>
            <w:tcW w:w="1328" w:type="pct"/>
          </w:tcPr>
          <w:p w14:paraId="52DBA3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传真号码</w:t>
            </w:r>
          </w:p>
        </w:tc>
        <w:tc>
          <w:tcPr>
            <w:tcW w:w="1161" w:type="pct"/>
          </w:tcPr>
          <w:p w14:paraId="1A625020">
            <w:pPr>
              <w:spacing w:line="360" w:lineRule="auto"/>
              <w:jc w:val="center"/>
              <w:rPr>
                <w:rFonts w:ascii="宋体" w:hAnsi="宋体" w:cs="宋体"/>
                <w:color w:val="auto"/>
                <w:szCs w:val="21"/>
                <w:highlight w:val="none"/>
              </w:rPr>
            </w:pPr>
          </w:p>
        </w:tc>
      </w:tr>
      <w:tr w14:paraId="2148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07D81524">
            <w:pPr>
              <w:spacing w:line="360" w:lineRule="auto"/>
              <w:rPr>
                <w:rFonts w:ascii="宋体" w:hAnsi="宋体" w:cs="宋体"/>
                <w:color w:val="auto"/>
                <w:szCs w:val="21"/>
                <w:highlight w:val="none"/>
              </w:rPr>
            </w:pPr>
            <w:r>
              <w:rPr>
                <w:rFonts w:hint="eastAsia" w:ascii="宋体" w:hAnsi="宋体" w:cs="宋体"/>
                <w:color w:val="auto"/>
                <w:szCs w:val="21"/>
                <w:highlight w:val="none"/>
              </w:rPr>
              <w:t>项目联系人</w:t>
            </w:r>
          </w:p>
        </w:tc>
        <w:tc>
          <w:tcPr>
            <w:tcW w:w="1329" w:type="pct"/>
          </w:tcPr>
          <w:p w14:paraId="7FF45559">
            <w:pPr>
              <w:spacing w:line="360" w:lineRule="auto"/>
              <w:jc w:val="center"/>
              <w:rPr>
                <w:rFonts w:ascii="宋体" w:hAnsi="宋体" w:cs="宋体"/>
                <w:color w:val="auto"/>
                <w:szCs w:val="21"/>
                <w:highlight w:val="none"/>
              </w:rPr>
            </w:pPr>
          </w:p>
        </w:tc>
        <w:tc>
          <w:tcPr>
            <w:tcW w:w="1328" w:type="pct"/>
          </w:tcPr>
          <w:p w14:paraId="52E1CF4A">
            <w:pPr>
              <w:spacing w:line="360" w:lineRule="auto"/>
              <w:rPr>
                <w:rFonts w:ascii="宋体" w:hAnsi="宋体" w:cs="宋体"/>
                <w:color w:val="auto"/>
                <w:szCs w:val="21"/>
                <w:highlight w:val="none"/>
              </w:rPr>
            </w:pPr>
            <w:r>
              <w:rPr>
                <w:rFonts w:hint="eastAsia" w:ascii="宋体" w:hAnsi="宋体" w:cs="宋体"/>
                <w:color w:val="auto"/>
                <w:szCs w:val="21"/>
                <w:highlight w:val="none"/>
              </w:rPr>
              <w:t>邮    箱</w:t>
            </w:r>
          </w:p>
        </w:tc>
        <w:tc>
          <w:tcPr>
            <w:tcW w:w="1161" w:type="pct"/>
          </w:tcPr>
          <w:p w14:paraId="33527920">
            <w:pPr>
              <w:spacing w:line="360" w:lineRule="auto"/>
              <w:jc w:val="center"/>
              <w:rPr>
                <w:rFonts w:ascii="宋体" w:hAnsi="宋体" w:cs="宋体"/>
                <w:color w:val="auto"/>
                <w:szCs w:val="21"/>
                <w:highlight w:val="none"/>
              </w:rPr>
            </w:pPr>
          </w:p>
        </w:tc>
      </w:tr>
      <w:tr w14:paraId="6911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pct"/>
          </w:tcPr>
          <w:p w14:paraId="0C0DB4BF">
            <w:pPr>
              <w:spacing w:line="360" w:lineRule="auto"/>
              <w:rPr>
                <w:color w:val="auto"/>
                <w:szCs w:val="21"/>
                <w:highlight w:val="none"/>
              </w:rPr>
            </w:pPr>
            <w:r>
              <w:rPr>
                <w:rFonts w:hint="eastAsia"/>
                <w:color w:val="auto"/>
                <w:szCs w:val="21"/>
                <w:highlight w:val="none"/>
              </w:rPr>
              <w:t>联系人电话</w:t>
            </w:r>
          </w:p>
        </w:tc>
        <w:tc>
          <w:tcPr>
            <w:tcW w:w="1329" w:type="pct"/>
          </w:tcPr>
          <w:p w14:paraId="4E83990A">
            <w:pPr>
              <w:spacing w:line="360" w:lineRule="auto"/>
              <w:jc w:val="center"/>
              <w:rPr>
                <w:color w:val="auto"/>
                <w:szCs w:val="21"/>
                <w:highlight w:val="none"/>
              </w:rPr>
            </w:pPr>
          </w:p>
        </w:tc>
        <w:tc>
          <w:tcPr>
            <w:tcW w:w="1328" w:type="pct"/>
          </w:tcPr>
          <w:p w14:paraId="7B950DD7">
            <w:pPr>
              <w:spacing w:line="360" w:lineRule="auto"/>
              <w:rPr>
                <w:color w:val="auto"/>
                <w:szCs w:val="21"/>
                <w:highlight w:val="none"/>
              </w:rPr>
            </w:pPr>
            <w:r>
              <w:rPr>
                <w:rFonts w:hint="eastAsia"/>
                <w:color w:val="auto"/>
                <w:szCs w:val="21"/>
                <w:highlight w:val="none"/>
              </w:rPr>
              <w:t>联系人手机</w:t>
            </w:r>
          </w:p>
        </w:tc>
        <w:tc>
          <w:tcPr>
            <w:tcW w:w="1161" w:type="pct"/>
          </w:tcPr>
          <w:p w14:paraId="50E937AC">
            <w:pPr>
              <w:spacing w:line="360" w:lineRule="auto"/>
              <w:jc w:val="center"/>
              <w:rPr>
                <w:color w:val="auto"/>
                <w:szCs w:val="21"/>
                <w:highlight w:val="none"/>
              </w:rPr>
            </w:pPr>
          </w:p>
        </w:tc>
      </w:tr>
      <w:tr w14:paraId="1E83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1" w:type="pct"/>
          </w:tcPr>
          <w:p w14:paraId="2F36AA11">
            <w:pPr>
              <w:spacing w:line="360" w:lineRule="auto"/>
              <w:rPr>
                <w:color w:val="auto"/>
                <w:szCs w:val="21"/>
                <w:highlight w:val="none"/>
              </w:rPr>
            </w:pPr>
            <w:r>
              <w:rPr>
                <w:rFonts w:hint="eastAsia"/>
                <w:color w:val="auto"/>
                <w:szCs w:val="21"/>
                <w:highlight w:val="none"/>
              </w:rPr>
              <w:t>所投分包</w:t>
            </w:r>
          </w:p>
        </w:tc>
        <w:tc>
          <w:tcPr>
            <w:tcW w:w="3818" w:type="pct"/>
            <w:gridSpan w:val="3"/>
          </w:tcPr>
          <w:p w14:paraId="1E68CFB1">
            <w:pPr>
              <w:spacing w:line="360" w:lineRule="auto"/>
              <w:jc w:val="center"/>
              <w:rPr>
                <w:color w:val="auto"/>
                <w:szCs w:val="21"/>
                <w:highlight w:val="none"/>
              </w:rPr>
            </w:pPr>
            <w:r>
              <w:rPr>
                <w:rFonts w:hint="eastAsia"/>
                <w:color w:val="auto"/>
                <w:szCs w:val="21"/>
                <w:highlight w:val="none"/>
              </w:rPr>
              <w:t>/</w:t>
            </w:r>
          </w:p>
        </w:tc>
      </w:tr>
    </w:tbl>
    <w:p w14:paraId="2A35C799">
      <w:pPr>
        <w:spacing w:line="36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备注：1、请准备参与本项目投标的供应商如实填写（以上信息均为必填内容）后邮件至采购代理机构（电子邮箱：2535112693@qq.com，联系电话：18652792880</w:t>
      </w:r>
      <w:r>
        <w:rPr>
          <w:rFonts w:hint="eastAsia" w:ascii="宋体" w:hAnsi="宋体" w:cs="宋体"/>
          <w:b/>
          <w:color w:val="auto"/>
          <w:szCs w:val="21"/>
          <w:highlight w:val="none"/>
          <w:lang w:eastAsia="zh-CN"/>
        </w:rPr>
        <w:t>）</w:t>
      </w:r>
    </w:p>
    <w:p w14:paraId="0CB54E36">
      <w:pPr>
        <w:spacing w:line="360" w:lineRule="auto"/>
        <w:rPr>
          <w:rFonts w:ascii="宋体" w:hAnsi="宋体"/>
          <w:color w:val="auto"/>
          <w:szCs w:val="21"/>
          <w:highlight w:val="none"/>
        </w:rPr>
      </w:pPr>
      <w:r>
        <w:rPr>
          <w:rFonts w:hint="eastAsia" w:ascii="宋体" w:hAnsi="宋体" w:cs="宋体"/>
          <w:b/>
          <w:color w:val="auto"/>
          <w:szCs w:val="21"/>
          <w:highlight w:val="none"/>
        </w:rPr>
        <w:t xml:space="preserve">      2、因供应商填写有误，造成以上信息资料的不实将由供应商承担责任。</w:t>
      </w:r>
    </w:p>
    <w:p w14:paraId="382DA06F">
      <w:pPr>
        <w:spacing w:line="360" w:lineRule="auto"/>
        <w:rPr>
          <w:rFonts w:ascii="宋体" w:hAnsi="宋体" w:cs="宋体"/>
          <w:color w:val="auto"/>
          <w:highlight w:val="none"/>
        </w:rPr>
      </w:pPr>
    </w:p>
    <w:p w14:paraId="69255E9C">
      <w:pPr>
        <w:rPr>
          <w:color w:val="auto"/>
          <w:highlight w:val="none"/>
        </w:rPr>
      </w:pPr>
    </w:p>
    <w:p w14:paraId="556DFB4B">
      <w:pPr>
        <w:rPr>
          <w:color w:val="auto"/>
          <w:highlight w:val="none"/>
        </w:rPr>
      </w:pPr>
    </w:p>
    <w:sectPr>
      <w:footerReference r:id="rId5" w:type="default"/>
      <w:pgSz w:w="11906" w:h="16838"/>
      <w:pgMar w:top="1440" w:right="1080" w:bottom="1440" w:left="1080" w:header="851" w:footer="992" w:gutter="0"/>
      <w:pgNumType w:fmt="decimal"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0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92F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5B4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FDDB71">
                          <w:pPr>
                            <w:pStyle w:val="12"/>
                            <w:rPr>
                              <w:rStyle w:val="25"/>
                            </w:rPr>
                          </w:pPr>
                          <w:r>
                            <w:rPr>
                              <w:rStyle w:val="25"/>
                            </w:rPr>
                            <w:t xml:space="preserve">第 </w:t>
                          </w:r>
                          <w:r>
                            <w:rPr>
                              <w:rStyle w:val="25"/>
                            </w:rPr>
                            <w:fldChar w:fldCharType="begin"/>
                          </w:r>
                          <w:r>
                            <w:rPr>
                              <w:rStyle w:val="25"/>
                            </w:rPr>
                            <w:instrText xml:space="preserve"> PAGE  \* MERGEFORMAT </w:instrText>
                          </w:r>
                          <w:r>
                            <w:rPr>
                              <w:rStyle w:val="25"/>
                            </w:rPr>
                            <w:fldChar w:fldCharType="separate"/>
                          </w:r>
                          <w:r>
                            <w:rPr>
                              <w:rStyle w:val="25"/>
                            </w:rPr>
                            <w:t>1</w:t>
                          </w:r>
                          <w:r>
                            <w:rPr>
                              <w:rStyle w:val="25"/>
                            </w:rPr>
                            <w:fldChar w:fldCharType="end"/>
                          </w:r>
                          <w:r>
                            <w:rPr>
                              <w:rStyle w:val="25"/>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DFDDB71">
                    <w:pPr>
                      <w:pStyle w:val="12"/>
                      <w:rPr>
                        <w:rStyle w:val="25"/>
                      </w:rPr>
                    </w:pPr>
                    <w:r>
                      <w:rPr>
                        <w:rStyle w:val="25"/>
                      </w:rPr>
                      <w:t xml:space="preserve">第 </w:t>
                    </w:r>
                    <w:r>
                      <w:rPr>
                        <w:rStyle w:val="25"/>
                      </w:rPr>
                      <w:fldChar w:fldCharType="begin"/>
                    </w:r>
                    <w:r>
                      <w:rPr>
                        <w:rStyle w:val="25"/>
                      </w:rPr>
                      <w:instrText xml:space="preserve"> PAGE  \* MERGEFORMAT </w:instrText>
                    </w:r>
                    <w:r>
                      <w:rPr>
                        <w:rStyle w:val="25"/>
                      </w:rPr>
                      <w:fldChar w:fldCharType="separate"/>
                    </w:r>
                    <w:r>
                      <w:rPr>
                        <w:rStyle w:val="25"/>
                      </w:rPr>
                      <w:t>1</w:t>
                    </w:r>
                    <w:r>
                      <w:rPr>
                        <w:rStyle w:val="25"/>
                      </w:rPr>
                      <w:fldChar w:fldCharType="end"/>
                    </w:r>
                    <w:r>
                      <w:rPr>
                        <w:rStyle w:val="25"/>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1BA4">
    <w:pPr>
      <w:pStyle w:val="14"/>
      <w:jc w:val="both"/>
    </w:pPr>
    <w:r>
      <w:rPr>
        <w:rFonts w:hint="eastAsia" w:ascii="宋体" w:hAnsi="宋体"/>
        <w:color w:val="000000"/>
        <w:lang w:eastAsia="zh-CN"/>
      </w:rPr>
      <w:t>JSSDZX-2025127号</w:t>
    </w:r>
    <w:r>
      <w:rPr>
        <w:rFonts w:hint="eastAsia" w:ascii="宋体" w:hAnsi="宋体"/>
        <w:color w:val="000000"/>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江苏时代投资咨询有限公司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47405"/>
    <w:multiLevelType w:val="singleLevel"/>
    <w:tmpl w:val="98147405"/>
    <w:lvl w:ilvl="0" w:tentative="0">
      <w:start w:val="1"/>
      <w:numFmt w:val="decimalEnclosedCircleChinese"/>
      <w:suff w:val="nothing"/>
      <w:lvlText w:val="%1　"/>
      <w:lvlJc w:val="left"/>
      <w:pPr>
        <w:ind w:left="0" w:firstLine="400"/>
      </w:pPr>
      <w:rPr>
        <w:rFonts w:hint="eastAsia" w:ascii="宋体" w:hAnsi="宋体" w:eastAsia="宋体" w:cs="宋体"/>
        <w:sz w:val="21"/>
        <w:szCs w:val="21"/>
      </w:rPr>
    </w:lvl>
  </w:abstractNum>
  <w:abstractNum w:abstractNumId="1">
    <w:nsid w:val="9F86A962"/>
    <w:multiLevelType w:val="singleLevel"/>
    <w:tmpl w:val="9F86A962"/>
    <w:lvl w:ilvl="0" w:tentative="0">
      <w:start w:val="1"/>
      <w:numFmt w:val="decimal"/>
      <w:suff w:val="nothing"/>
      <w:lvlText w:val="%1．"/>
      <w:lvlJc w:val="left"/>
      <w:pPr>
        <w:ind w:left="0" w:firstLine="400"/>
      </w:pPr>
      <w:rPr>
        <w:rFonts w:hint="default"/>
        <w:b w:val="0"/>
        <w:bCs w:val="0"/>
      </w:rPr>
    </w:lvl>
  </w:abstractNum>
  <w:abstractNum w:abstractNumId="2">
    <w:nsid w:val="B9EDE3A9"/>
    <w:multiLevelType w:val="singleLevel"/>
    <w:tmpl w:val="B9EDE3A9"/>
    <w:lvl w:ilvl="0" w:tentative="0">
      <w:start w:val="1"/>
      <w:numFmt w:val="decimal"/>
      <w:lvlText w:val="(%1)"/>
      <w:lvlJc w:val="left"/>
      <w:pPr>
        <w:tabs>
          <w:tab w:val="left" w:pos="420"/>
        </w:tabs>
        <w:ind w:left="845" w:hanging="425"/>
      </w:pPr>
      <w:rPr>
        <w:rFonts w:hint="default"/>
      </w:rPr>
    </w:lvl>
  </w:abstractNum>
  <w:abstractNum w:abstractNumId="3">
    <w:nsid w:val="C3B2B7A7"/>
    <w:multiLevelType w:val="singleLevel"/>
    <w:tmpl w:val="C3B2B7A7"/>
    <w:lvl w:ilvl="0" w:tentative="0">
      <w:start w:val="1"/>
      <w:numFmt w:val="decimal"/>
      <w:suff w:val="nothing"/>
      <w:lvlText w:val="%1、"/>
      <w:lvlJc w:val="left"/>
      <w:rPr>
        <w:rFonts w:hint="default" w:ascii="宋体" w:hAnsi="宋体" w:eastAsia="宋体" w:cs="宋体"/>
        <w:b/>
        <w:bCs/>
        <w:sz w:val="21"/>
        <w:szCs w:val="21"/>
      </w:rPr>
    </w:lvl>
  </w:abstractNum>
  <w:abstractNum w:abstractNumId="4">
    <w:nsid w:val="C8EAE38D"/>
    <w:multiLevelType w:val="singleLevel"/>
    <w:tmpl w:val="C8EAE38D"/>
    <w:lvl w:ilvl="0" w:tentative="0">
      <w:start w:val="1"/>
      <w:numFmt w:val="decimalEnclosedCircleChinese"/>
      <w:suff w:val="nothing"/>
      <w:lvlText w:val="%1　"/>
      <w:lvlJc w:val="left"/>
      <w:pPr>
        <w:ind w:left="0" w:firstLine="400"/>
      </w:pPr>
      <w:rPr>
        <w:rFonts w:hint="eastAsia" w:ascii="宋体" w:hAnsi="宋体" w:eastAsia="宋体" w:cs="宋体"/>
        <w:sz w:val="21"/>
        <w:szCs w:val="21"/>
      </w:rPr>
    </w:lvl>
  </w:abstractNum>
  <w:abstractNum w:abstractNumId="5">
    <w:nsid w:val="CEF12193"/>
    <w:multiLevelType w:val="singleLevel"/>
    <w:tmpl w:val="CEF12193"/>
    <w:lvl w:ilvl="0" w:tentative="0">
      <w:start w:val="1"/>
      <w:numFmt w:val="bullet"/>
      <w:pStyle w:val="8"/>
      <w:lvlText w:val=""/>
      <w:lvlJc w:val="left"/>
      <w:pPr>
        <w:tabs>
          <w:tab w:val="left" w:pos="780"/>
        </w:tabs>
        <w:ind w:left="780" w:hanging="360"/>
      </w:pPr>
      <w:rPr>
        <w:rFonts w:hint="default" w:ascii="Wingdings" w:hAnsi="Wingdings"/>
      </w:rPr>
    </w:lvl>
  </w:abstractNum>
  <w:abstractNum w:abstractNumId="6">
    <w:nsid w:val="EC5377F5"/>
    <w:multiLevelType w:val="singleLevel"/>
    <w:tmpl w:val="EC5377F5"/>
    <w:lvl w:ilvl="0" w:tentative="0">
      <w:start w:val="1"/>
      <w:numFmt w:val="decimal"/>
      <w:lvlText w:val="%1)"/>
      <w:lvlJc w:val="left"/>
      <w:pPr>
        <w:ind w:left="425" w:hanging="425"/>
      </w:pPr>
      <w:rPr>
        <w:rFonts w:hint="default"/>
      </w:rPr>
    </w:lvl>
  </w:abstractNum>
  <w:abstractNum w:abstractNumId="7">
    <w:nsid w:val="F40B895C"/>
    <w:multiLevelType w:val="singleLevel"/>
    <w:tmpl w:val="F40B895C"/>
    <w:lvl w:ilvl="0" w:tentative="0">
      <w:start w:val="1"/>
      <w:numFmt w:val="decimalEnclosedCircleChinese"/>
      <w:suff w:val="nothing"/>
      <w:lvlText w:val="%1　"/>
      <w:lvlJc w:val="left"/>
      <w:pPr>
        <w:ind w:left="0" w:firstLine="400"/>
      </w:pPr>
      <w:rPr>
        <w:rFonts w:hint="eastAsia" w:ascii="宋体" w:hAnsi="宋体" w:eastAsia="宋体" w:cs="宋体"/>
        <w:sz w:val="21"/>
        <w:szCs w:val="21"/>
      </w:rPr>
    </w:lvl>
  </w:abstractNum>
  <w:abstractNum w:abstractNumId="8">
    <w:nsid w:val="0D42407C"/>
    <w:multiLevelType w:val="singleLevel"/>
    <w:tmpl w:val="0D42407C"/>
    <w:lvl w:ilvl="0" w:tentative="0">
      <w:start w:val="1"/>
      <w:numFmt w:val="decimal"/>
      <w:lvlText w:val="(%1)"/>
      <w:lvlJc w:val="left"/>
      <w:pPr>
        <w:tabs>
          <w:tab w:val="left" w:pos="420"/>
        </w:tabs>
        <w:ind w:left="845" w:hanging="425"/>
      </w:pPr>
      <w:rPr>
        <w:rFonts w:hint="default"/>
      </w:rPr>
    </w:lvl>
  </w:abstractNum>
  <w:abstractNum w:abstractNumId="9">
    <w:nsid w:val="6249B501"/>
    <w:multiLevelType w:val="singleLevel"/>
    <w:tmpl w:val="6249B501"/>
    <w:lvl w:ilvl="0" w:tentative="0">
      <w:start w:val="1"/>
      <w:numFmt w:val="chineseCounting"/>
      <w:suff w:val="space"/>
      <w:lvlText w:val="第%1章"/>
      <w:lvlJc w:val="left"/>
      <w:rPr>
        <w:rFonts w:hint="eastAsia"/>
      </w:rPr>
    </w:lvl>
  </w:abstractNum>
  <w:abstractNum w:abstractNumId="10">
    <w:nsid w:val="6BFEA36C"/>
    <w:multiLevelType w:val="singleLevel"/>
    <w:tmpl w:val="6BFEA36C"/>
    <w:lvl w:ilvl="0" w:tentative="0">
      <w:start w:val="1"/>
      <w:numFmt w:val="decimal"/>
      <w:lvlText w:val="%1)"/>
      <w:lvlJc w:val="left"/>
      <w:pPr>
        <w:ind w:left="425" w:hanging="425"/>
      </w:pPr>
      <w:rPr>
        <w:rFonts w:hint="default"/>
      </w:rPr>
    </w:lvl>
  </w:abstractNum>
  <w:abstractNum w:abstractNumId="11">
    <w:nsid w:val="6D024E64"/>
    <w:multiLevelType w:val="singleLevel"/>
    <w:tmpl w:val="6D024E64"/>
    <w:lvl w:ilvl="0" w:tentative="0">
      <w:start w:val="1"/>
      <w:numFmt w:val="decimalEnclosedCircleChinese"/>
      <w:suff w:val="nothing"/>
      <w:lvlText w:val="%1　"/>
      <w:lvlJc w:val="left"/>
      <w:pPr>
        <w:ind w:left="0" w:firstLine="400"/>
      </w:pPr>
      <w:rPr>
        <w:rFonts w:hint="eastAsia" w:ascii="宋体" w:hAnsi="宋体" w:eastAsia="宋体" w:cs="宋体"/>
        <w:b w:val="0"/>
        <w:bCs w:val="0"/>
        <w:sz w:val="21"/>
        <w:szCs w:val="21"/>
      </w:rPr>
    </w:lvl>
  </w:abstractNum>
  <w:abstractNum w:abstractNumId="12">
    <w:nsid w:val="73C0AFD3"/>
    <w:multiLevelType w:val="singleLevel"/>
    <w:tmpl w:val="73C0AFD3"/>
    <w:lvl w:ilvl="0" w:tentative="0">
      <w:start w:val="1"/>
      <w:numFmt w:val="decimal"/>
      <w:lvlText w:val="%1)"/>
      <w:lvlJc w:val="left"/>
      <w:pPr>
        <w:ind w:left="425" w:hanging="425"/>
      </w:pPr>
      <w:rPr>
        <w:rFonts w:hint="default"/>
        <w:b w:val="0"/>
        <w:bCs w:val="0"/>
      </w:rPr>
    </w:lvl>
  </w:abstractNum>
  <w:abstractNum w:abstractNumId="13">
    <w:nsid w:val="76C53D48"/>
    <w:multiLevelType w:val="singleLevel"/>
    <w:tmpl w:val="76C53D48"/>
    <w:lvl w:ilvl="0" w:tentative="0">
      <w:start w:val="1"/>
      <w:numFmt w:val="decimalEnclosedCircleChinese"/>
      <w:suff w:val="nothing"/>
      <w:lvlText w:val="%1　"/>
      <w:lvlJc w:val="left"/>
      <w:pPr>
        <w:ind w:left="0" w:firstLine="400"/>
      </w:pPr>
      <w:rPr>
        <w:rFonts w:hint="eastAsia"/>
        <w:sz w:val="21"/>
        <w:szCs w:val="21"/>
      </w:rPr>
    </w:lvl>
  </w:abstractNum>
  <w:num w:numId="1">
    <w:abstractNumId w:val="5"/>
  </w:num>
  <w:num w:numId="2">
    <w:abstractNumId w:val="9"/>
  </w:num>
  <w:num w:numId="3">
    <w:abstractNumId w:val="3"/>
  </w:num>
  <w:num w:numId="4">
    <w:abstractNumId w:val="2"/>
  </w:num>
  <w:num w:numId="5">
    <w:abstractNumId w:val="8"/>
  </w:num>
  <w:num w:numId="6">
    <w:abstractNumId w:val="6"/>
  </w:num>
  <w:num w:numId="7">
    <w:abstractNumId w:val="13"/>
  </w:num>
  <w:num w:numId="8">
    <w:abstractNumId w:val="0"/>
  </w:num>
  <w:num w:numId="9">
    <w:abstractNumId w:val="7"/>
  </w:num>
  <w:num w:numId="10">
    <w:abstractNumId w:val="4"/>
  </w:num>
  <w:num w:numId="11">
    <w:abstractNumId w:val="11"/>
  </w:num>
  <w:num w:numId="12">
    <w:abstractNumId w:val="10"/>
  </w:num>
  <w:num w:numId="13">
    <w:abstractNumId w:val="12"/>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_x0012_">
    <w15:presenceInfo w15:providerId="None" w15:userId="_x0012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lkZWY0ZWRiMzcwNDY3YTE1NWZhMTRjNTgwOGYifQ=="/>
  </w:docVars>
  <w:rsids>
    <w:rsidRoot w:val="00172A27"/>
    <w:rsid w:val="00021FE5"/>
    <w:rsid w:val="00065A49"/>
    <w:rsid w:val="000948B2"/>
    <w:rsid w:val="000E7F8B"/>
    <w:rsid w:val="002A1C5A"/>
    <w:rsid w:val="002F038D"/>
    <w:rsid w:val="00310112"/>
    <w:rsid w:val="00612251"/>
    <w:rsid w:val="00696D71"/>
    <w:rsid w:val="00772525"/>
    <w:rsid w:val="007E64F5"/>
    <w:rsid w:val="00990314"/>
    <w:rsid w:val="009E1526"/>
    <w:rsid w:val="00BC1E46"/>
    <w:rsid w:val="00CC5E44"/>
    <w:rsid w:val="00D23A00"/>
    <w:rsid w:val="00E42399"/>
    <w:rsid w:val="00E74D59"/>
    <w:rsid w:val="00FB0744"/>
    <w:rsid w:val="00FC39D9"/>
    <w:rsid w:val="01946D93"/>
    <w:rsid w:val="024632FD"/>
    <w:rsid w:val="03E90DFB"/>
    <w:rsid w:val="06405D0F"/>
    <w:rsid w:val="08073D9C"/>
    <w:rsid w:val="0882263E"/>
    <w:rsid w:val="08DF0985"/>
    <w:rsid w:val="0BC21E5F"/>
    <w:rsid w:val="0BEB0617"/>
    <w:rsid w:val="0C740E92"/>
    <w:rsid w:val="0CCC6DCE"/>
    <w:rsid w:val="0E5764EA"/>
    <w:rsid w:val="0EDB4D55"/>
    <w:rsid w:val="0F8B4DDC"/>
    <w:rsid w:val="0FC95811"/>
    <w:rsid w:val="10805E49"/>
    <w:rsid w:val="10BE10ED"/>
    <w:rsid w:val="10EA1B82"/>
    <w:rsid w:val="111B7405"/>
    <w:rsid w:val="11A07E23"/>
    <w:rsid w:val="129D4C7A"/>
    <w:rsid w:val="142313B7"/>
    <w:rsid w:val="16974E16"/>
    <w:rsid w:val="17E20EC1"/>
    <w:rsid w:val="187947A9"/>
    <w:rsid w:val="196A31C4"/>
    <w:rsid w:val="1CE770C0"/>
    <w:rsid w:val="1D696668"/>
    <w:rsid w:val="1E272107"/>
    <w:rsid w:val="1EE96DB9"/>
    <w:rsid w:val="212A08FD"/>
    <w:rsid w:val="23336795"/>
    <w:rsid w:val="241977D4"/>
    <w:rsid w:val="24352DFC"/>
    <w:rsid w:val="28895138"/>
    <w:rsid w:val="28E21C76"/>
    <w:rsid w:val="299A05E5"/>
    <w:rsid w:val="29E23BFD"/>
    <w:rsid w:val="2A6B77DD"/>
    <w:rsid w:val="2B65243A"/>
    <w:rsid w:val="2BFD47B8"/>
    <w:rsid w:val="2C3E4CDC"/>
    <w:rsid w:val="2CF73AF9"/>
    <w:rsid w:val="2D6E47CD"/>
    <w:rsid w:val="2E1D5C69"/>
    <w:rsid w:val="2E24482E"/>
    <w:rsid w:val="2E575261"/>
    <w:rsid w:val="2FED0034"/>
    <w:rsid w:val="304A0ED4"/>
    <w:rsid w:val="31462D0D"/>
    <w:rsid w:val="32506C85"/>
    <w:rsid w:val="3259142B"/>
    <w:rsid w:val="3304217B"/>
    <w:rsid w:val="34DA79F4"/>
    <w:rsid w:val="34DE22E7"/>
    <w:rsid w:val="34EC3BCC"/>
    <w:rsid w:val="3518051D"/>
    <w:rsid w:val="3AEB3F9B"/>
    <w:rsid w:val="3B0A03C6"/>
    <w:rsid w:val="3C8D7FA4"/>
    <w:rsid w:val="3CE00F61"/>
    <w:rsid w:val="3D112421"/>
    <w:rsid w:val="3D487517"/>
    <w:rsid w:val="3E3C3874"/>
    <w:rsid w:val="3EAB1BAF"/>
    <w:rsid w:val="3F0A150D"/>
    <w:rsid w:val="3F6A349D"/>
    <w:rsid w:val="412530CF"/>
    <w:rsid w:val="436E55FA"/>
    <w:rsid w:val="444966C5"/>
    <w:rsid w:val="454A4F75"/>
    <w:rsid w:val="4AA04A5E"/>
    <w:rsid w:val="4C6D0B4D"/>
    <w:rsid w:val="4C8B6905"/>
    <w:rsid w:val="4E2E44B5"/>
    <w:rsid w:val="4FAE65ED"/>
    <w:rsid w:val="56294E4A"/>
    <w:rsid w:val="567D2F75"/>
    <w:rsid w:val="57171099"/>
    <w:rsid w:val="571B584C"/>
    <w:rsid w:val="57A424F7"/>
    <w:rsid w:val="58C347B1"/>
    <w:rsid w:val="58DA16CF"/>
    <w:rsid w:val="5B4B60B4"/>
    <w:rsid w:val="5B94004E"/>
    <w:rsid w:val="5BEB037D"/>
    <w:rsid w:val="5D99089C"/>
    <w:rsid w:val="5DBB37D2"/>
    <w:rsid w:val="60A02DED"/>
    <w:rsid w:val="612A6C57"/>
    <w:rsid w:val="61C52EF5"/>
    <w:rsid w:val="623A2936"/>
    <w:rsid w:val="638B7BFD"/>
    <w:rsid w:val="66287D10"/>
    <w:rsid w:val="67BE2105"/>
    <w:rsid w:val="684628DF"/>
    <w:rsid w:val="68F6059A"/>
    <w:rsid w:val="69AC30E5"/>
    <w:rsid w:val="6A2F0D1C"/>
    <w:rsid w:val="6A43400A"/>
    <w:rsid w:val="6AAC2DD2"/>
    <w:rsid w:val="6ACB7804"/>
    <w:rsid w:val="6AD14D4C"/>
    <w:rsid w:val="6BC95AF1"/>
    <w:rsid w:val="6D6C505F"/>
    <w:rsid w:val="700453C0"/>
    <w:rsid w:val="7484525B"/>
    <w:rsid w:val="75C75611"/>
    <w:rsid w:val="77A80CB1"/>
    <w:rsid w:val="77A82A0E"/>
    <w:rsid w:val="78242CCF"/>
    <w:rsid w:val="797F17DA"/>
    <w:rsid w:val="7ADC01C7"/>
    <w:rsid w:val="7B216ABD"/>
    <w:rsid w:val="7CEF5EBB"/>
    <w:rsid w:val="7D925D0F"/>
    <w:rsid w:val="7DDB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99"/>
    <w:pPr>
      <w:ind w:left="420" w:leftChars="200"/>
    </w:pPr>
    <w:rPr>
      <w:rFonts w:asciiTheme="minorHAnsi" w:hAnsiTheme="minorHAnsi" w:eastAsiaTheme="minorEastAsia" w:cstheme="minorBidi"/>
      <w:szCs w:val="24"/>
    </w:rPr>
  </w:style>
  <w:style w:type="paragraph" w:styleId="4">
    <w:name w:val="annotation text"/>
    <w:basedOn w:val="1"/>
    <w:qFormat/>
    <w:uiPriority w:val="0"/>
    <w:pPr>
      <w:jc w:val="left"/>
    </w:pPr>
  </w:style>
  <w:style w:type="paragraph" w:styleId="5">
    <w:name w:val="Body Text 3"/>
    <w:basedOn w:val="1"/>
    <w:qFormat/>
    <w:uiPriority w:val="99"/>
    <w:pPr>
      <w:tabs>
        <w:tab w:val="left" w:pos="-142"/>
        <w:tab w:val="left" w:pos="993"/>
        <w:tab w:val="left" w:pos="1134"/>
      </w:tabs>
      <w:adjustRightInd w:val="0"/>
      <w:snapToGrid w:val="0"/>
      <w:spacing w:line="360" w:lineRule="auto"/>
    </w:pPr>
    <w:rPr>
      <w:rFonts w:eastAsia="仿宋_GB2312"/>
      <w:b/>
      <w:bCs/>
      <w:snapToGrid w:val="0"/>
      <w:sz w:val="28"/>
      <w:u w:val="single"/>
    </w:rPr>
  </w:style>
  <w:style w:type="paragraph" w:styleId="6">
    <w:name w:val="Body Text"/>
    <w:basedOn w:val="1"/>
    <w:next w:val="1"/>
    <w:unhideWhenUsed/>
    <w:qFormat/>
    <w:uiPriority w:val="99"/>
    <w:rPr>
      <w:rFonts w:ascii="楷体_GB2312" w:hAnsi="Arial" w:eastAsia="楷体_GB2312"/>
      <w:kern w:val="0"/>
      <w:sz w:val="28"/>
      <w:szCs w:val="28"/>
    </w:rPr>
  </w:style>
  <w:style w:type="paragraph" w:styleId="7">
    <w:name w:val="Body Text Indent"/>
    <w:basedOn w:val="1"/>
    <w:next w:val="1"/>
    <w:unhideWhenUsed/>
    <w:qFormat/>
    <w:uiPriority w:val="99"/>
    <w:pPr>
      <w:spacing w:after="120"/>
      <w:ind w:left="420" w:leftChars="200"/>
    </w:pPr>
  </w:style>
  <w:style w:type="paragraph" w:styleId="8">
    <w:name w:val="List Bullet 2"/>
    <w:basedOn w:val="9"/>
    <w:qFormat/>
    <w:uiPriority w:val="0"/>
    <w:pPr>
      <w:numPr>
        <w:ilvl w:val="0"/>
        <w:numId w:val="1"/>
      </w:numPr>
    </w:pPr>
  </w:style>
  <w:style w:type="paragraph" w:customStyle="1" w:styleId="9">
    <w:name w:val="正文_2"/>
    <w:next w:val="8"/>
    <w:autoRedefine/>
    <w:qFormat/>
    <w:uiPriority w:val="0"/>
    <w:rPr>
      <w:rFonts w:ascii="Times New Roman" w:hAnsi="Times New Roman" w:eastAsia="宋体" w:cs="Times New Roman"/>
      <w:lang w:val="en-US" w:eastAsia="zh-CN" w:bidi="ar-SA"/>
    </w:rPr>
  </w:style>
  <w:style w:type="paragraph" w:styleId="10">
    <w:name w:val="Plain Text"/>
    <w:basedOn w:val="1"/>
    <w:qFormat/>
    <w:uiPriority w:val="0"/>
    <w:rPr>
      <w:rFonts w:ascii="宋体" w:hAnsi="Courier New"/>
      <w:kern w:val="0"/>
      <w:sz w:val="20"/>
      <w:szCs w:val="21"/>
    </w:rPr>
  </w:style>
  <w:style w:type="paragraph" w:styleId="11">
    <w:name w:val="Balloon Text"/>
    <w:basedOn w:val="1"/>
    <w:link w:val="44"/>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envelope return"/>
    <w:basedOn w:val="1"/>
    <w:unhideWhenUsed/>
    <w:qFormat/>
    <w:uiPriority w:val="99"/>
    <w:pPr>
      <w:snapToGrid w:val="0"/>
    </w:pPr>
    <w:rPr>
      <w:rFonts w:ascii="Arial" w:hAnsi="Arial"/>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uiPriority w:val="0"/>
  </w:style>
  <w:style w:type="paragraph" w:styleId="16">
    <w:name w:val="toc 9"/>
    <w:basedOn w:val="1"/>
    <w:next w:val="1"/>
    <w:qFormat/>
    <w:uiPriority w:val="0"/>
    <w:pPr>
      <w:ind w:left="3360" w:leftChars="1600"/>
    </w:pPr>
    <w:rPr>
      <w:rFonts w:ascii="Calibri" w:hAnsi="Calibri"/>
    </w:rPr>
  </w:style>
  <w:style w:type="paragraph" w:styleId="17">
    <w:name w:val="Body Text 2"/>
    <w:basedOn w:val="1"/>
    <w:qFormat/>
    <w:uiPriority w:val="0"/>
    <w:pPr>
      <w:spacing w:after="120" w:line="480" w:lineRule="auto"/>
    </w:p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w:basedOn w:val="6"/>
    <w:qFormat/>
    <w:uiPriority w:val="0"/>
    <w:pPr>
      <w:spacing w:after="120"/>
      <w:ind w:firstLine="420" w:firstLineChars="100"/>
    </w:pPr>
    <w:rPr>
      <w:rFonts w:ascii="Times New Roman" w:eastAsia="宋体"/>
      <w:szCs w:val="24"/>
    </w:rPr>
  </w:style>
  <w:style w:type="paragraph" w:styleId="20">
    <w:name w:val="Body Text First Indent 2"/>
    <w:basedOn w:val="7"/>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qFormat/>
    <w:uiPriority w:val="0"/>
  </w:style>
  <w:style w:type="character" w:styleId="26">
    <w:name w:val="Hyperlink"/>
    <w:unhideWhenUsed/>
    <w:qFormat/>
    <w:uiPriority w:val="0"/>
    <w:rPr>
      <w:color w:val="333333"/>
      <w:u w:val="none"/>
    </w:rPr>
  </w:style>
  <w:style w:type="paragraph" w:customStyle="1" w:styleId="27">
    <w:name w:val="正文（缩进）"/>
    <w:basedOn w:val="28"/>
    <w:next w:val="29"/>
    <w:autoRedefine/>
    <w:qFormat/>
    <w:uiPriority w:val="99"/>
    <w:pPr>
      <w:ind w:firstLine="480" w:firstLineChars="200"/>
    </w:pPr>
  </w:style>
  <w:style w:type="paragraph" w:customStyle="1" w:styleId="28">
    <w:name w:val="正文_2_0"/>
    <w:next w:val="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Char Char Char Char Char Char Char Char Char"/>
    <w:basedOn w:val="1"/>
    <w:next w:val="30"/>
    <w:autoRedefine/>
    <w:qFormat/>
    <w:uiPriority w:val="0"/>
    <w:pPr>
      <w:ind w:left="360" w:firstLine="5784"/>
    </w:pPr>
  </w:style>
  <w:style w:type="paragraph" w:customStyle="1" w:styleId="30">
    <w:name w:val="正文文本 21"/>
    <w:basedOn w:val="1"/>
    <w:next w:val="31"/>
    <w:autoRedefine/>
    <w:qFormat/>
    <w:uiPriority w:val="0"/>
    <w:pPr>
      <w:widowControl/>
      <w:autoSpaceDE w:val="0"/>
      <w:autoSpaceDN w:val="0"/>
      <w:ind w:left="720" w:firstLine="5680"/>
    </w:pPr>
  </w:style>
  <w:style w:type="paragraph" w:customStyle="1" w:styleId="31">
    <w:name w:val="默认段落字体 Para Char Char Char Char Char Char Char"/>
    <w:basedOn w:val="1"/>
    <w:next w:val="32"/>
    <w:autoRedefine/>
    <w:qFormat/>
    <w:uiPriority w:val="0"/>
    <w:pPr>
      <w:ind w:firstLine="200" w:firstLineChars="200"/>
    </w:pPr>
    <w:rPr>
      <w:rFonts w:cs="Arial"/>
    </w:rPr>
  </w:style>
  <w:style w:type="paragraph" w:customStyle="1" w:styleId="32">
    <w:name w:val="样式 首行缩进:  2 字符"/>
    <w:basedOn w:val="1"/>
    <w:next w:val="33"/>
    <w:autoRedefine/>
    <w:qFormat/>
    <w:uiPriority w:val="0"/>
    <w:pPr>
      <w:spacing w:line="360" w:lineRule="auto"/>
      <w:ind w:left="480" w:firstLine="5856"/>
    </w:pPr>
  </w:style>
  <w:style w:type="paragraph" w:customStyle="1" w:styleId="33">
    <w:name w:val="样式 段后: 0.25 行"/>
    <w:basedOn w:val="1"/>
    <w:next w:val="34"/>
    <w:autoRedefine/>
    <w:qFormat/>
    <w:uiPriority w:val="0"/>
    <w:pPr>
      <w:widowControl/>
      <w:spacing w:line="300" w:lineRule="auto"/>
      <w:ind w:left="420" w:firstLine="5796"/>
    </w:pPr>
  </w:style>
  <w:style w:type="paragraph" w:customStyle="1" w:styleId="34">
    <w:name w:val="正文 New New New New New New New New New New New New New New"/>
    <w:next w:val="16"/>
    <w:autoRedefine/>
    <w:qFormat/>
    <w:uiPriority w:val="0"/>
    <w:pPr>
      <w:widowControl w:val="0"/>
      <w:ind w:firstLine="2048"/>
      <w:jc w:val="both"/>
    </w:pPr>
    <w:rPr>
      <w:rFonts w:ascii="Calibri" w:hAnsi="Calibri" w:eastAsia="宋体" w:cs="Times New Roman"/>
      <w:lang w:val="en-US" w:eastAsia="zh-CN" w:bidi="ar-SA"/>
    </w:rPr>
  </w:style>
  <w:style w:type="character" w:customStyle="1" w:styleId="35">
    <w:name w:val="font41"/>
    <w:basedOn w:val="23"/>
    <w:qFormat/>
    <w:uiPriority w:val="0"/>
    <w:rPr>
      <w:rFonts w:ascii="宋体" w:hAnsi="宋体" w:eastAsia="宋体" w:cs="宋体"/>
      <w:color w:val="000000"/>
      <w:sz w:val="14"/>
      <w:szCs w:val="14"/>
      <w:u w:val="none"/>
    </w:rPr>
  </w:style>
  <w:style w:type="paragraph" w:customStyle="1" w:styleId="36">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Normal1"/>
    <w:basedOn w:val="1"/>
    <w:autoRedefine/>
    <w:qFormat/>
    <w:uiPriority w:val="0"/>
    <w:rPr>
      <w:rFonts w:ascii="Calibri" w:hAnsi="Calibri" w:eastAsia="Calibri" w:cs="宋体"/>
      <w:kern w:val="0"/>
      <w:sz w:val="20"/>
      <w:szCs w:val="20"/>
      <w:lang w:val="zh-CN"/>
    </w:rPr>
  </w:style>
  <w:style w:type="paragraph" w:customStyle="1" w:styleId="38">
    <w:name w:val="正文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40">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41">
    <w:name w:val="Char"/>
    <w:basedOn w:val="1"/>
    <w:autoRedefine/>
    <w:qFormat/>
    <w:uiPriority w:val="0"/>
    <w:pPr>
      <w:tabs>
        <w:tab w:val="left" w:pos="360"/>
      </w:tabs>
      <w:ind w:firstLine="200" w:firstLineChars="200"/>
    </w:pPr>
    <w:rPr>
      <w:sz w:val="28"/>
      <w:szCs w:val="30"/>
    </w:rPr>
  </w:style>
  <w:style w:type="paragraph" w:customStyle="1" w:styleId="42">
    <w:name w:val="正文_0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3">
    <w:name w:val="正文1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4">
    <w:name w:val="批注框文本 Char"/>
    <w:basedOn w:val="23"/>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10041</Words>
  <Characters>10660</Characters>
  <Lines>211</Lines>
  <Paragraphs>59</Paragraphs>
  <TotalTime>16</TotalTime>
  <ScaleCrop>false</ScaleCrop>
  <LinksUpToDate>false</LinksUpToDate>
  <CharactersWithSpaces>11035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2024-08-13T08:06:00Z</dcterms:created>
  <dc:creator>Amoureux</dc:creator>
  <cp:lastModifiedBy>l</cp:lastModifiedBy>
  <cp:lastPrinted>2025-06-13T03:12:00Z</cp:lastPrinted>
  <dcterms:modified xsi:type="dcterms:W3CDTF">2025-06-17T07:50:38Z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0B62BCD7F69843E5A6EDBC64FEE24D84_13</vt:lpwstr>
  </property>
  <property fmtid="{D5CDD505-2E9C-101B-9397-08002B2CF9AE}" pid="4" name="KSOTemplateDocerSaveRecord">
    <vt:lpwstr>eyJoZGlkIjoiZmY5ZjY0NjFhYTdhM2E1MjM3YmYxNDBkNWE3NzU4OGUiLCJ1c2VySWQiOiI5NzY4NjUwOTYifQ==</vt:lpwstr>
  </property>
</Properties>
</file>