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A4A0">
      <w:pPr>
        <w:pStyle w:val="3"/>
        <w:widowControl/>
        <w:shd w:val="clear" w:color="auto" w:fill="FFFFFF"/>
        <w:spacing w:beforeAutospacing="0" w:afterAutospacing="0" w:line="630" w:lineRule="atLeast"/>
        <w:jc w:val="center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扬州维投置新管理有限公司以旧换新</w:t>
      </w:r>
    </w:p>
    <w:p w14:paraId="52DD3F2A">
      <w:pPr>
        <w:pStyle w:val="3"/>
        <w:widowControl/>
        <w:shd w:val="clear" w:color="auto" w:fill="FFFFFF"/>
        <w:spacing w:beforeAutospacing="0" w:afterAutospacing="0" w:line="630" w:lineRule="atLeast"/>
        <w:jc w:val="center"/>
        <w:rPr>
          <w:rFonts w:hint="default" w:cs="宋体"/>
          <w:color w:val="333333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存量房评估服务</w:t>
      </w:r>
      <w:r>
        <w:rPr>
          <w:rFonts w:cs="宋体"/>
          <w:color w:val="333333"/>
          <w:shd w:val="clear" w:color="auto" w:fill="FFFFFF"/>
        </w:rPr>
        <w:t>成交结果公告</w:t>
      </w:r>
    </w:p>
    <w:p w14:paraId="224FE7C0">
      <w:pPr>
        <w:widowControl/>
        <w:shd w:val="clear" w:color="auto" w:fill="FFFFFF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一、项目编号：</w:t>
      </w: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  <w:lang w:eastAsia="zh-CN"/>
        </w:rPr>
        <w:t>JSHCZB-20240701</w:t>
      </w: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号</w:t>
      </w:r>
    </w:p>
    <w:p w14:paraId="0330FF25">
      <w:pPr>
        <w:widowControl/>
        <w:shd w:val="clear" w:color="auto" w:fill="FFFFFF"/>
        <w:ind w:left="1960" w:hanging="196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二、项目名称：</w:t>
      </w: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  <w:lang w:eastAsia="zh-CN"/>
        </w:rPr>
        <w:t>扬州维</w:t>
      </w:r>
      <w:bookmarkStart w:id="0" w:name="_GoBack"/>
      <w:bookmarkEnd w:id="0"/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  <w:lang w:eastAsia="zh-CN"/>
        </w:rPr>
        <w:t>投置新管理有限公司以旧换新存量房评估服务</w:t>
      </w:r>
    </w:p>
    <w:p w14:paraId="0D60AC4F">
      <w:pPr>
        <w:widowControl/>
        <w:shd w:val="clear" w:color="auto" w:fill="FFFFFF"/>
        <w:jc w:val="left"/>
        <w:rPr>
          <w:rFonts w:hint="eastAsia" w:ascii="宋体" w:hAnsi="宋体" w:eastAsia="宋体" w:cs="仿宋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三、</w:t>
      </w: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成交供应商</w:t>
      </w:r>
    </w:p>
    <w:tbl>
      <w:tblPr>
        <w:tblStyle w:val="6"/>
        <w:tblpPr w:leftFromText="180" w:rightFromText="180" w:vertAnchor="text" w:horzAnchor="margin" w:tblpXSpec="center" w:tblpY="54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432"/>
        <w:gridCol w:w="1167"/>
        <w:gridCol w:w="1169"/>
      </w:tblGrid>
      <w:tr w14:paraId="22EC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15" w:type="pct"/>
            <w:noWrap w:val="0"/>
            <w:vAlign w:val="center"/>
          </w:tcPr>
          <w:p w14:paraId="032148A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066" w:type="pct"/>
            <w:noWrap w:val="0"/>
            <w:vAlign w:val="center"/>
          </w:tcPr>
          <w:p w14:paraId="15EA4B7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响 应 单 位</w:t>
            </w:r>
          </w:p>
        </w:tc>
        <w:tc>
          <w:tcPr>
            <w:tcW w:w="659" w:type="pct"/>
            <w:noWrap w:val="0"/>
            <w:vAlign w:val="center"/>
          </w:tcPr>
          <w:p w14:paraId="12723C9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得分</w:t>
            </w:r>
          </w:p>
        </w:tc>
        <w:tc>
          <w:tcPr>
            <w:tcW w:w="658" w:type="pct"/>
            <w:noWrap w:val="0"/>
            <w:vAlign w:val="center"/>
          </w:tcPr>
          <w:p w14:paraId="2D658B7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排名</w:t>
            </w:r>
          </w:p>
        </w:tc>
      </w:tr>
      <w:tr w14:paraId="08AD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3522B57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66" w:type="pct"/>
            <w:noWrap w:val="0"/>
            <w:vAlign w:val="center"/>
          </w:tcPr>
          <w:p w14:paraId="653253FF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中证房地产评估造价集团有限公司</w:t>
            </w:r>
          </w:p>
        </w:tc>
        <w:tc>
          <w:tcPr>
            <w:tcW w:w="659" w:type="pct"/>
            <w:noWrap w:val="0"/>
            <w:vAlign w:val="center"/>
          </w:tcPr>
          <w:p w14:paraId="2ABD825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88.74</w:t>
            </w:r>
          </w:p>
        </w:tc>
        <w:tc>
          <w:tcPr>
            <w:tcW w:w="658" w:type="pct"/>
            <w:noWrap w:val="0"/>
            <w:vAlign w:val="center"/>
          </w:tcPr>
          <w:p w14:paraId="2C49E26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2D60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3FB156D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66" w:type="pct"/>
            <w:noWrap w:val="0"/>
            <w:vAlign w:val="center"/>
          </w:tcPr>
          <w:p w14:paraId="25CC1F50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/>
              </w:rPr>
              <w:t>江苏中天行房地产土地估价咨询有限公司</w:t>
            </w:r>
          </w:p>
        </w:tc>
        <w:tc>
          <w:tcPr>
            <w:tcW w:w="659" w:type="pct"/>
            <w:noWrap w:val="0"/>
            <w:vAlign w:val="center"/>
          </w:tcPr>
          <w:p w14:paraId="2333318F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88.25</w:t>
            </w:r>
          </w:p>
        </w:tc>
        <w:tc>
          <w:tcPr>
            <w:tcW w:w="658" w:type="pct"/>
            <w:noWrap w:val="0"/>
            <w:vAlign w:val="center"/>
          </w:tcPr>
          <w:p w14:paraId="271BBB3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1838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0C924DB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66" w:type="pct"/>
            <w:noWrap w:val="0"/>
            <w:vAlign w:val="center"/>
          </w:tcPr>
          <w:p w14:paraId="44AE9D6D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江苏首佳土地房地产评估测绘事务所有限公司</w:t>
            </w:r>
          </w:p>
        </w:tc>
        <w:tc>
          <w:tcPr>
            <w:tcW w:w="659" w:type="pct"/>
            <w:noWrap w:val="0"/>
            <w:vAlign w:val="center"/>
          </w:tcPr>
          <w:p w14:paraId="12805EC7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88.08</w:t>
            </w:r>
          </w:p>
        </w:tc>
        <w:tc>
          <w:tcPr>
            <w:tcW w:w="658" w:type="pct"/>
            <w:noWrap w:val="0"/>
            <w:vAlign w:val="center"/>
          </w:tcPr>
          <w:p w14:paraId="0E93C22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38E4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1E43A21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066" w:type="pct"/>
            <w:noWrap w:val="0"/>
            <w:vAlign w:val="center"/>
          </w:tcPr>
          <w:p w14:paraId="30E29EE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Verdana" w:hAnsi="Verdana" w:eastAsia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江苏苏税迅通资产评估事务所有限公司</w:t>
            </w:r>
          </w:p>
        </w:tc>
        <w:tc>
          <w:tcPr>
            <w:tcW w:w="659" w:type="pct"/>
            <w:noWrap w:val="0"/>
            <w:vAlign w:val="center"/>
          </w:tcPr>
          <w:p w14:paraId="26A0848B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87.98</w:t>
            </w:r>
          </w:p>
        </w:tc>
        <w:tc>
          <w:tcPr>
            <w:tcW w:w="658" w:type="pct"/>
            <w:noWrap w:val="0"/>
            <w:vAlign w:val="center"/>
          </w:tcPr>
          <w:p w14:paraId="73592A8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</w:tr>
      <w:tr w14:paraId="57DB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69963A3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066" w:type="pct"/>
            <w:noWrap w:val="0"/>
            <w:vAlign w:val="center"/>
          </w:tcPr>
          <w:p w14:paraId="592FD76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江苏中评土地房地产资产评估测绘咨询有限公司</w:t>
            </w:r>
          </w:p>
        </w:tc>
        <w:tc>
          <w:tcPr>
            <w:tcW w:w="659" w:type="pct"/>
            <w:noWrap w:val="0"/>
            <w:vAlign w:val="center"/>
          </w:tcPr>
          <w:p w14:paraId="271EF97E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87.72</w:t>
            </w:r>
          </w:p>
        </w:tc>
        <w:tc>
          <w:tcPr>
            <w:tcW w:w="658" w:type="pct"/>
            <w:noWrap w:val="0"/>
            <w:vAlign w:val="center"/>
          </w:tcPr>
          <w:p w14:paraId="3CB1D73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</w:tr>
      <w:tr w14:paraId="7040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2686D95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3066" w:type="pct"/>
            <w:noWrap w:val="0"/>
            <w:vAlign w:val="center"/>
          </w:tcPr>
          <w:p w14:paraId="1549B1D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/>
              </w:rPr>
              <w:t>江苏中诚土地房地产评估规划咨询有限公司</w:t>
            </w:r>
          </w:p>
        </w:tc>
        <w:tc>
          <w:tcPr>
            <w:tcW w:w="659" w:type="pct"/>
            <w:noWrap w:val="0"/>
            <w:vAlign w:val="center"/>
          </w:tcPr>
          <w:p w14:paraId="79A7C5FC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87.52</w:t>
            </w:r>
          </w:p>
        </w:tc>
        <w:tc>
          <w:tcPr>
            <w:tcW w:w="658" w:type="pct"/>
            <w:noWrap w:val="0"/>
            <w:vAlign w:val="center"/>
          </w:tcPr>
          <w:p w14:paraId="75F7A9E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</w:tr>
      <w:tr w14:paraId="415B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403E61B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3066" w:type="pct"/>
            <w:noWrap w:val="0"/>
            <w:vAlign w:val="center"/>
          </w:tcPr>
          <w:p w14:paraId="2AAD105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江苏金宁达房地产评估规划测绘咨询有限公司</w:t>
            </w:r>
          </w:p>
          <w:p w14:paraId="0077BC0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扬州分公司</w:t>
            </w:r>
          </w:p>
        </w:tc>
        <w:tc>
          <w:tcPr>
            <w:tcW w:w="659" w:type="pct"/>
            <w:noWrap w:val="0"/>
            <w:vAlign w:val="center"/>
          </w:tcPr>
          <w:p w14:paraId="015F8C24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87.52</w:t>
            </w:r>
          </w:p>
        </w:tc>
        <w:tc>
          <w:tcPr>
            <w:tcW w:w="658" w:type="pct"/>
            <w:noWrap w:val="0"/>
            <w:vAlign w:val="center"/>
          </w:tcPr>
          <w:p w14:paraId="667CCBF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</w:tr>
      <w:tr w14:paraId="162C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1EBA389F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3066" w:type="pct"/>
            <w:noWrap w:val="0"/>
            <w:vAlign w:val="center"/>
          </w:tcPr>
          <w:p w14:paraId="4B29E14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江苏金宏业土地房地产评估咨询有限公司扬州分公司</w:t>
            </w:r>
          </w:p>
        </w:tc>
        <w:tc>
          <w:tcPr>
            <w:tcW w:w="659" w:type="pct"/>
            <w:noWrap w:val="0"/>
            <w:vAlign w:val="center"/>
          </w:tcPr>
          <w:p w14:paraId="75BCC147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87.35</w:t>
            </w:r>
          </w:p>
        </w:tc>
        <w:tc>
          <w:tcPr>
            <w:tcW w:w="658" w:type="pct"/>
            <w:noWrap w:val="0"/>
            <w:vAlign w:val="center"/>
          </w:tcPr>
          <w:p w14:paraId="2775A9C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</w:tr>
      <w:tr w14:paraId="2DD8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364CE4F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3066" w:type="pct"/>
            <w:shd w:val="clear" w:color="auto" w:fill="auto"/>
            <w:noWrap w:val="0"/>
            <w:vAlign w:val="center"/>
          </w:tcPr>
          <w:p w14:paraId="621F711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扬州一元土地房地产评估咨询有限公司</w:t>
            </w:r>
          </w:p>
        </w:tc>
        <w:tc>
          <w:tcPr>
            <w:tcW w:w="659" w:type="pct"/>
            <w:noWrap w:val="0"/>
            <w:vAlign w:val="center"/>
          </w:tcPr>
          <w:p w14:paraId="41AC4B7E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87.19</w:t>
            </w:r>
          </w:p>
        </w:tc>
        <w:tc>
          <w:tcPr>
            <w:tcW w:w="658" w:type="pct"/>
            <w:noWrap w:val="0"/>
            <w:vAlign w:val="center"/>
          </w:tcPr>
          <w:p w14:paraId="7DF8A65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</w:tr>
      <w:tr w14:paraId="64F2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618FC7B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3066" w:type="pct"/>
            <w:shd w:val="clear" w:color="auto" w:fill="auto"/>
            <w:noWrap w:val="0"/>
            <w:vAlign w:val="center"/>
          </w:tcPr>
          <w:p w14:paraId="6B27B606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博文房地产评估造价集团有限公司扬州分公司</w:t>
            </w:r>
          </w:p>
        </w:tc>
        <w:tc>
          <w:tcPr>
            <w:tcW w:w="659" w:type="pct"/>
            <w:noWrap w:val="0"/>
            <w:vAlign w:val="center"/>
          </w:tcPr>
          <w:p w14:paraId="06022C01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86.58</w:t>
            </w:r>
          </w:p>
        </w:tc>
        <w:tc>
          <w:tcPr>
            <w:tcW w:w="658" w:type="pct"/>
            <w:noWrap w:val="0"/>
            <w:vAlign w:val="center"/>
          </w:tcPr>
          <w:p w14:paraId="6A9BCA85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</w:tr>
      <w:tr w14:paraId="37A9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2BF4647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3066" w:type="pct"/>
            <w:shd w:val="clear" w:color="auto" w:fill="auto"/>
            <w:noWrap w:val="0"/>
            <w:vAlign w:val="center"/>
          </w:tcPr>
          <w:p w14:paraId="3FC882F5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江苏富瑞房地产资产评估造价咨询有限公司</w:t>
            </w:r>
          </w:p>
        </w:tc>
        <w:tc>
          <w:tcPr>
            <w:tcW w:w="659" w:type="pct"/>
            <w:noWrap w:val="0"/>
            <w:vAlign w:val="center"/>
          </w:tcPr>
          <w:p w14:paraId="1E8BF94C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84.25</w:t>
            </w:r>
          </w:p>
        </w:tc>
        <w:tc>
          <w:tcPr>
            <w:tcW w:w="658" w:type="pct"/>
            <w:noWrap w:val="0"/>
            <w:vAlign w:val="center"/>
          </w:tcPr>
          <w:p w14:paraId="3924921B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</w:tr>
      <w:tr w14:paraId="5726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5" w:type="pct"/>
            <w:noWrap w:val="0"/>
            <w:vAlign w:val="center"/>
          </w:tcPr>
          <w:p w14:paraId="7F5954B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3066" w:type="pct"/>
            <w:shd w:val="clear" w:color="auto" w:fill="auto"/>
            <w:noWrap w:val="0"/>
            <w:vAlign w:val="center"/>
          </w:tcPr>
          <w:p w14:paraId="6348B7C3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/>
              </w:rPr>
              <w:t>江苏新悦土地房地产资产评估咨询有限公司</w:t>
            </w:r>
          </w:p>
        </w:tc>
        <w:tc>
          <w:tcPr>
            <w:tcW w:w="659" w:type="pct"/>
            <w:noWrap w:val="0"/>
            <w:vAlign w:val="center"/>
          </w:tcPr>
          <w:p w14:paraId="2E2F56A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83.02</w:t>
            </w:r>
          </w:p>
        </w:tc>
        <w:tc>
          <w:tcPr>
            <w:tcW w:w="658" w:type="pct"/>
            <w:noWrap w:val="0"/>
            <w:vAlign w:val="center"/>
          </w:tcPr>
          <w:p w14:paraId="5B14B2F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</w:tr>
      <w:tr w14:paraId="653B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180D9E6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成交价格：按照所有成交供应商的投标报价平均价，即479元/户</w:t>
            </w:r>
          </w:p>
        </w:tc>
      </w:tr>
    </w:tbl>
    <w:p w14:paraId="2F4ED9B5">
      <w:pPr>
        <w:widowControl/>
        <w:ind w:firstLine="560" w:firstLineChars="200"/>
        <w:jc w:val="left"/>
        <w:rPr>
          <w:rFonts w:hint="eastAsia" w:ascii="宋体" w:hAnsi="宋体" w:eastAsia="宋体" w:cs="仿宋"/>
          <w:kern w:val="0"/>
          <w:sz w:val="28"/>
          <w:szCs w:val="28"/>
        </w:rPr>
      </w:pPr>
    </w:p>
    <w:p w14:paraId="2392838A">
      <w:pPr>
        <w:widowControl/>
        <w:shd w:val="clear" w:color="auto" w:fill="FFFFFF"/>
        <w:jc w:val="left"/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</w:pPr>
    </w:p>
    <w:p w14:paraId="3E309D87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四、主要标的信息</w:t>
      </w:r>
    </w:p>
    <w:tbl>
      <w:tblPr>
        <w:tblStyle w:val="6"/>
        <w:tblpPr w:vertAnchor="text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0E2B8D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4238F6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"/>
                <w:kern w:val="0"/>
                <w:sz w:val="28"/>
                <w:szCs w:val="28"/>
              </w:rPr>
              <w:t>服务类</w:t>
            </w:r>
          </w:p>
        </w:tc>
      </w:tr>
      <w:tr w14:paraId="1382F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FF7017">
            <w:pPr>
              <w:widowControl/>
              <w:jc w:val="left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  <w:t>扬州维投置新管理有限公司以旧换新存量房评估服务</w:t>
            </w:r>
          </w:p>
          <w:p w14:paraId="2B79C0E9"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服务范围：详见磋商文件</w:t>
            </w:r>
          </w:p>
          <w:p w14:paraId="521C7628"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服务要求：详见磋商文件</w:t>
            </w:r>
          </w:p>
          <w:p w14:paraId="1517E9C6"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服务时间：自合同签订之日起至本项目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套存量房评估服务结束；服务期内，采购单位有权综合供应商历年考核结果及各供应商业务能力、服务水平等进行考核评价，对得分靠后、考核不合格的供应商进行末位淘汰，取消成交资格，终止合同。</w:t>
            </w:r>
          </w:p>
          <w:p w14:paraId="397D5EC7">
            <w:pPr>
              <w:widowControl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</w:rPr>
              <w:t>服务标准：详见磋商文件</w:t>
            </w:r>
          </w:p>
        </w:tc>
      </w:tr>
    </w:tbl>
    <w:p w14:paraId="3B8EA89A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五、评审专家名单：</w:t>
      </w: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陈福华、刘永赞、夏敏</w:t>
      </w:r>
      <w:r>
        <w:rPr>
          <w:rFonts w:ascii="宋体" w:hAnsi="宋体" w:eastAsia="宋体" w:cs="宋体"/>
          <w:color w:val="333333"/>
          <w:kern w:val="0"/>
          <w:szCs w:val="21"/>
          <w:shd w:val="clear" w:color="auto" w:fill="FFFFFF"/>
        </w:rPr>
        <w:t xml:space="preserve"> </w:t>
      </w:r>
    </w:p>
    <w:p w14:paraId="43E0AD8E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六、代理服务收费标准及金额：</w:t>
      </w:r>
      <w:r>
        <w:rPr>
          <w:rFonts w:hint="eastAsia" w:ascii="宋体" w:hAnsi="宋体" w:eastAsia="宋体" w:cs="仿宋"/>
          <w:kern w:val="0"/>
          <w:sz w:val="28"/>
          <w:szCs w:val="28"/>
        </w:rPr>
        <w:t>按照</w:t>
      </w:r>
      <w:r>
        <w:rPr>
          <w:rFonts w:hint="eastAsia" w:ascii="宋体" w:hAnsi="宋体" w:eastAsia="宋体" w:cs="仿宋"/>
          <w:kern w:val="0"/>
          <w:sz w:val="28"/>
          <w:szCs w:val="28"/>
          <w:lang w:val="en-US" w:eastAsia="zh-CN"/>
        </w:rPr>
        <w:t>固定收费</w:t>
      </w:r>
      <w:r>
        <w:rPr>
          <w:rFonts w:ascii="宋体" w:hAnsi="宋体" w:eastAsia="宋体" w:cs="仿宋"/>
          <w:kern w:val="0"/>
          <w:sz w:val="28"/>
          <w:szCs w:val="28"/>
        </w:rPr>
        <w:t>支付给代理机构服务费</w:t>
      </w:r>
      <w:r>
        <w:rPr>
          <w:rFonts w:hint="eastAsia" w:ascii="宋体" w:hAnsi="宋体" w:eastAsia="宋体" w:cs="仿宋"/>
          <w:kern w:val="0"/>
          <w:sz w:val="28"/>
          <w:szCs w:val="28"/>
          <w:lang w:val="en-US" w:eastAsia="zh-CN"/>
        </w:rPr>
        <w:t>4200</w:t>
      </w:r>
      <w:r>
        <w:rPr>
          <w:rFonts w:ascii="宋体" w:hAnsi="宋体" w:eastAsia="宋体" w:cs="仿宋"/>
          <w:kern w:val="0"/>
          <w:sz w:val="28"/>
          <w:szCs w:val="28"/>
        </w:rPr>
        <w:t>元</w:t>
      </w:r>
      <w:r>
        <w:rPr>
          <w:rFonts w:hint="eastAsia" w:ascii="宋体" w:hAnsi="宋体" w:eastAsia="宋体" w:cs="仿宋"/>
          <w:kern w:val="0"/>
          <w:sz w:val="28"/>
          <w:szCs w:val="28"/>
        </w:rPr>
        <w:t>。</w:t>
      </w:r>
    </w:p>
    <w:p w14:paraId="6BFB4A73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七、公告期限</w:t>
      </w:r>
    </w:p>
    <w:p w14:paraId="3F5D27E6">
      <w:pPr>
        <w:widowControl/>
        <w:shd w:val="clear" w:color="auto" w:fill="FFFFFF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自本公告发布之日起1个工作日。</w:t>
      </w:r>
    </w:p>
    <w:p w14:paraId="3E7AA8BA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八、其他补充事宜</w:t>
      </w:r>
    </w:p>
    <w:p w14:paraId="78D94CA8">
      <w:pPr>
        <w:widowControl/>
        <w:shd w:val="clear" w:color="auto" w:fill="FFFFFF"/>
        <w:ind w:firstLine="560" w:firstLineChars="200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无</w:t>
      </w:r>
    </w:p>
    <w:p w14:paraId="3549EA16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九、凡对本次公告内容提出询问，请按以下方式联系。</w:t>
      </w:r>
    </w:p>
    <w:p w14:paraId="344B3A23">
      <w:pPr>
        <w:widowControl/>
        <w:shd w:val="clear" w:color="auto" w:fill="FFFFFF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1.采购人信息</w:t>
      </w:r>
    </w:p>
    <w:p w14:paraId="13EE68F8"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名称：</w:t>
      </w:r>
      <w:r>
        <w:rPr>
          <w:rFonts w:hint="eastAsia" w:ascii="宋体" w:hAnsi="宋体" w:eastAsia="宋体" w:cs="仿宋"/>
          <w:kern w:val="0"/>
          <w:sz w:val="28"/>
          <w:szCs w:val="28"/>
          <w:lang w:eastAsia="zh-CN"/>
        </w:rPr>
        <w:t>扬州维投置新管理有限公司</w:t>
      </w:r>
    </w:p>
    <w:p w14:paraId="2F87025E">
      <w:pPr>
        <w:widowControl/>
        <w:shd w:val="clear" w:color="auto" w:fill="FFFFFF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2.采购代理机构信息</w:t>
      </w:r>
    </w:p>
    <w:p w14:paraId="710C64C3">
      <w:pPr>
        <w:widowControl/>
        <w:shd w:val="clear" w:color="auto" w:fill="FFFFFF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名称：江苏汇诚投资咨询管理有限公司</w:t>
      </w:r>
    </w:p>
    <w:p w14:paraId="754AD305">
      <w:pPr>
        <w:widowControl/>
        <w:shd w:val="clear" w:color="auto" w:fill="FFFFFF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地址：扬州市邗江北路68号三楼</w:t>
      </w:r>
    </w:p>
    <w:p w14:paraId="4822B63D"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仿宋"/>
          <w:kern w:val="0"/>
          <w:sz w:val="28"/>
          <w:szCs w:val="28"/>
          <w:lang w:val="en-US" w:eastAsia="zh-CN"/>
        </w:rPr>
        <w:t>陈工0514-80827735</w:t>
      </w:r>
    </w:p>
    <w:p w14:paraId="4C98F90B">
      <w:pPr>
        <w:widowControl/>
        <w:shd w:val="clear" w:color="auto" w:fill="FFFFFF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3.项目联系方式</w:t>
      </w:r>
    </w:p>
    <w:p w14:paraId="10D454ED"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仿宋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项目联系人：</w:t>
      </w:r>
      <w:r>
        <w:rPr>
          <w:rFonts w:hint="eastAsia" w:ascii="宋体" w:hAnsi="宋体" w:eastAsia="宋体" w:cs="仿宋"/>
          <w:kern w:val="0"/>
          <w:sz w:val="28"/>
          <w:szCs w:val="28"/>
          <w:lang w:val="en-US" w:eastAsia="zh-CN"/>
        </w:rPr>
        <w:t>陈工</w:t>
      </w:r>
    </w:p>
    <w:p w14:paraId="51B2C75C">
      <w:pPr>
        <w:widowControl/>
        <w:shd w:val="clear" w:color="auto" w:fill="FFFFFF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电话：0514-</w:t>
      </w:r>
      <w:r>
        <w:rPr>
          <w:rFonts w:hint="eastAsia" w:ascii="宋体" w:hAnsi="宋体" w:eastAsia="宋体" w:cs="仿宋"/>
          <w:kern w:val="0"/>
          <w:sz w:val="28"/>
          <w:szCs w:val="28"/>
          <w:lang w:val="en-US" w:eastAsia="zh-CN"/>
        </w:rPr>
        <w:t>80827735</w:t>
      </w:r>
    </w:p>
    <w:p w14:paraId="5D9F29F1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黑体"/>
          <w:color w:val="333333"/>
          <w:kern w:val="0"/>
          <w:sz w:val="28"/>
          <w:szCs w:val="28"/>
          <w:shd w:val="clear" w:color="auto" w:fill="FFFFFF"/>
        </w:rPr>
        <w:t>十、附件</w:t>
      </w:r>
    </w:p>
    <w:p w14:paraId="121BFE80">
      <w:pPr>
        <w:widowControl/>
        <w:shd w:val="clear" w:color="auto" w:fill="FFFFFF"/>
        <w:ind w:firstLine="560" w:firstLineChars="200"/>
        <w:jc w:val="left"/>
        <w:rPr>
          <w:rFonts w:hint="default" w:ascii="宋体" w:hAnsi="宋体" w:eastAsia="宋体" w:cs="仿宋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kern w:val="0"/>
          <w:sz w:val="28"/>
          <w:szCs w:val="28"/>
          <w:lang w:val="en-US" w:eastAsia="zh-CN"/>
        </w:rPr>
        <w:t>无</w:t>
      </w:r>
    </w:p>
    <w:p w14:paraId="2DA1B212">
      <w:pPr>
        <w:widowControl/>
        <w:shd w:val="clear" w:color="auto" w:fill="FFFFFF"/>
        <w:ind w:firstLine="560" w:firstLineChars="200"/>
        <w:jc w:val="left"/>
        <w:rPr>
          <w:rFonts w:hint="default" w:ascii="宋体" w:hAnsi="宋体" w:eastAsia="宋体" w:cs="仿宋"/>
          <w:kern w:val="0"/>
          <w:sz w:val="28"/>
          <w:szCs w:val="28"/>
          <w:lang w:val="en-US" w:eastAsia="zh-CN"/>
        </w:rPr>
      </w:pPr>
    </w:p>
    <w:p w14:paraId="6EE037E5">
      <w:pPr>
        <w:pStyle w:val="2"/>
        <w:numPr>
          <w:numId w:val="0"/>
        </w:numPr>
        <w:ind w:left="420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62E81"/>
    <w:multiLevelType w:val="singleLevel"/>
    <w:tmpl w:val="9EA62E81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ZWY1ZTYwNTU5ODlhY2M3M2MxMmE3ZjIxNWViOTcifQ=="/>
  </w:docVars>
  <w:rsids>
    <w:rsidRoot w:val="002B79FE"/>
    <w:rsid w:val="0013279E"/>
    <w:rsid w:val="002B79FE"/>
    <w:rsid w:val="002C7212"/>
    <w:rsid w:val="002F4366"/>
    <w:rsid w:val="00340AB2"/>
    <w:rsid w:val="0034411D"/>
    <w:rsid w:val="00454AB7"/>
    <w:rsid w:val="00490EFD"/>
    <w:rsid w:val="0081036B"/>
    <w:rsid w:val="008942AC"/>
    <w:rsid w:val="008A026C"/>
    <w:rsid w:val="00987968"/>
    <w:rsid w:val="00BF38D9"/>
    <w:rsid w:val="00C6465D"/>
    <w:rsid w:val="00D07CBC"/>
    <w:rsid w:val="00E75EF6"/>
    <w:rsid w:val="00FF5EEA"/>
    <w:rsid w:val="044F7028"/>
    <w:rsid w:val="1034712E"/>
    <w:rsid w:val="28396B9F"/>
    <w:rsid w:val="3732545E"/>
    <w:rsid w:val="3A630B81"/>
    <w:rsid w:val="3A7C69FC"/>
    <w:rsid w:val="4A6A32B9"/>
    <w:rsid w:val="54835CBF"/>
    <w:rsid w:val="55F15AE1"/>
    <w:rsid w:val="5A6D1FF8"/>
    <w:rsid w:val="668F7F1E"/>
    <w:rsid w:val="67157C8A"/>
    <w:rsid w:val="69B53824"/>
    <w:rsid w:val="6A0741EA"/>
    <w:rsid w:val="75F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正文（缩进）"/>
    <w:basedOn w:val="1"/>
    <w:qFormat/>
    <w:uiPriority w:val="0"/>
    <w:pPr>
      <w:spacing w:before="156" w:after="156"/>
      <w:ind w:firstLine="48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753</Words>
  <Characters>856</Characters>
  <Lines>4</Lines>
  <Paragraphs>1</Paragraphs>
  <TotalTime>45</TotalTime>
  <ScaleCrop>false</ScaleCrop>
  <LinksUpToDate>false</LinksUpToDate>
  <CharactersWithSpaces>866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2023-03-22T02:03:00Z</dcterms:created>
  <dc:creator>Administrator</dc:creator>
  <cp:lastModifiedBy>陈莉</cp:lastModifiedBy>
  <dcterms:modified xsi:type="dcterms:W3CDTF">2024-10-11T11:43:09Z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2ADB638995F04D76B7AA9120C70D06B7_13</vt:lpwstr>
  </property>
</Properties>
</file>